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79" w:rsidRPr="002D5134" w:rsidRDefault="00D84579" w:rsidP="00D84579">
      <w:pPr>
        <w:pStyle w:val="1"/>
        <w:rPr>
          <w:sz w:val="18"/>
          <w:szCs w:val="18"/>
        </w:rPr>
      </w:pPr>
      <w:r>
        <w:t xml:space="preserve">19, 20 </w:t>
      </w:r>
      <w:r w:rsidRPr="00632148">
        <w:t>Основы специальной</w:t>
      </w:r>
      <w:r>
        <w:t xml:space="preserve"> </w:t>
      </w:r>
      <w:r w:rsidRPr="00632148">
        <w:t>техники ОВД.</w:t>
      </w:r>
      <w:r>
        <w:t xml:space="preserve"> </w:t>
      </w:r>
      <w:r w:rsidRPr="00D84579">
        <w:t>Ознакомление с видами и характеристиками специальных средств, правила и порядок применения.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данной главы 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</w:p>
    <w:p w:rsidR="00E43AE8" w:rsidRPr="00E43AE8" w:rsidRDefault="00E43AE8" w:rsidP="00522AC6">
      <w:pPr>
        <w:numPr>
          <w:ilvl w:val="0"/>
          <w:numId w:val="14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понятие, классификацию и правовые основы применения специальных средств;</w:t>
      </w:r>
    </w:p>
    <w:p w:rsidR="00E43AE8" w:rsidRPr="00E43AE8" w:rsidRDefault="00E43AE8" w:rsidP="00522AC6">
      <w:pPr>
        <w:numPr>
          <w:ilvl w:val="0"/>
          <w:numId w:val="14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снования и запреты применения специальных средств;</w:t>
      </w:r>
    </w:p>
    <w:p w:rsidR="00E43AE8" w:rsidRPr="00E43AE8" w:rsidRDefault="00E43AE8" w:rsidP="00522AC6">
      <w:pPr>
        <w:numPr>
          <w:ilvl w:val="0"/>
          <w:numId w:val="14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основные положения топографической подготовки;</w:t>
      </w:r>
    </w:p>
    <w:p w:rsidR="00E43AE8" w:rsidRPr="00E43AE8" w:rsidRDefault="00E43AE8" w:rsidP="00522AC6">
      <w:pPr>
        <w:numPr>
          <w:ilvl w:val="0"/>
          <w:numId w:val="14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тактику действий сотрудников полиции при угрозе взрыва или в условиях его совершения;</w:t>
      </w:r>
    </w:p>
    <w:p w:rsidR="00E43AE8" w:rsidRPr="00E43AE8" w:rsidRDefault="00E43AE8" w:rsidP="00522AC6">
      <w:pPr>
        <w:numPr>
          <w:ilvl w:val="0"/>
          <w:numId w:val="141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классификацию массовых мероприятий;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E43AE8" w:rsidRPr="00E43AE8" w:rsidRDefault="00E43AE8" w:rsidP="00522AC6">
      <w:pPr>
        <w:numPr>
          <w:ilvl w:val="0"/>
          <w:numId w:val="142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правильно применять специальную технику;</w:t>
      </w:r>
    </w:p>
    <w:p w:rsidR="00E43AE8" w:rsidRPr="00E43AE8" w:rsidRDefault="00E43AE8" w:rsidP="00522AC6">
      <w:pPr>
        <w:numPr>
          <w:ilvl w:val="0"/>
          <w:numId w:val="142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ориентироваться на местности с помощью карты, компаса, по небесным телам и местным предметам;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</w:p>
    <w:p w:rsidR="00E43AE8" w:rsidRPr="00E43AE8" w:rsidRDefault="00E43AE8" w:rsidP="00522AC6">
      <w:pPr>
        <w:numPr>
          <w:ilvl w:val="0"/>
          <w:numId w:val="143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навыками работы с нормативными правовыми актами, в том числе ведомственными</w:t>
      </w:r>
      <w:proofErr w:type="gram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;</w:t>
      </w:r>
      <w:proofErr w:type="gramEnd"/>
    </w:p>
    <w:p w:rsidR="00E43AE8" w:rsidRPr="00E43AE8" w:rsidRDefault="00E43AE8" w:rsidP="00522AC6">
      <w:pPr>
        <w:numPr>
          <w:ilvl w:val="0"/>
          <w:numId w:val="143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навыками применения специальной техники;</w:t>
      </w:r>
    </w:p>
    <w:p w:rsidR="00E43AE8" w:rsidRPr="00E43AE8" w:rsidRDefault="00E43AE8" w:rsidP="00522AC6">
      <w:pPr>
        <w:numPr>
          <w:ilvl w:val="0"/>
          <w:numId w:val="143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навыками поведения в условиях готовящегося и совершенного взрыва, во время массовых мероприятий.</w:t>
      </w:r>
    </w:p>
    <w:p w:rsidR="00E43AE8" w:rsidRPr="00E43AE8" w:rsidRDefault="00E43AE8" w:rsidP="00352D85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специальных средств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термин «специальные средства» стал использоваться в законодательных актах СССР в 1978 г.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средства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комплекс механических, химических, электрических и светозвуковых устройств, используемых сотрудниками правоохранительных органов и специальных служб для оказания психофизического, травматического и сдерживающего действия на правонарушителя, временного вывода его из строя, а также армейским спецназом для захвата противника живым.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литературе может встречаться иное название данных средств: «специальные средства </w:t>
      </w:r>
      <w:proofErr w:type="spell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нелетального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действия».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средства используются правоохранительными органами в целях:</w:t>
      </w:r>
    </w:p>
    <w:p w:rsidR="00E43AE8" w:rsidRPr="00E43AE8" w:rsidRDefault="00E43AE8" w:rsidP="00522AC6">
      <w:pPr>
        <w:numPr>
          <w:ilvl w:val="0"/>
          <w:numId w:val="14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задержания правонарушителей;</w:t>
      </w:r>
    </w:p>
    <w:p w:rsidR="00E43AE8" w:rsidRPr="00E43AE8" w:rsidRDefault="00E43AE8" w:rsidP="00522AC6">
      <w:pPr>
        <w:numPr>
          <w:ilvl w:val="0"/>
          <w:numId w:val="14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пресечения с их стороны активного сопротивления;</w:t>
      </w:r>
    </w:p>
    <w:p w:rsidR="00E43AE8" w:rsidRPr="00E43AE8" w:rsidRDefault="00E43AE8" w:rsidP="00522AC6">
      <w:pPr>
        <w:numPr>
          <w:ilvl w:val="0"/>
          <w:numId w:val="14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освобождения заложников;</w:t>
      </w:r>
    </w:p>
    <w:p w:rsidR="00E43AE8" w:rsidRPr="00E43AE8" w:rsidRDefault="00E43AE8" w:rsidP="00522AC6">
      <w:pPr>
        <w:numPr>
          <w:ilvl w:val="0"/>
          <w:numId w:val="14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пресечения и ликвидации групповых хулиганских проявлений и массовых беспорядков;</w:t>
      </w:r>
    </w:p>
    <w:p w:rsidR="00E43AE8" w:rsidRPr="00E43AE8" w:rsidRDefault="00E43AE8" w:rsidP="00522AC6">
      <w:pPr>
        <w:numPr>
          <w:ilvl w:val="0"/>
          <w:numId w:val="14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принудительной остановки транспорта;</w:t>
      </w:r>
    </w:p>
    <w:p w:rsidR="00E43AE8" w:rsidRPr="00E43AE8" w:rsidRDefault="00E43AE8" w:rsidP="00522AC6">
      <w:pPr>
        <w:numPr>
          <w:ilvl w:val="0"/>
          <w:numId w:val="144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преодоления препятствий и разрушения преград.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средства, состоящие на вооружении правоохранительных органов, можно условно разделить на три группы:</w:t>
      </w:r>
    </w:p>
    <w:p w:rsidR="00E43AE8" w:rsidRPr="00E43AE8" w:rsidRDefault="00E43AE8" w:rsidP="00522AC6">
      <w:pPr>
        <w:numPr>
          <w:ilvl w:val="0"/>
          <w:numId w:val="14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оружие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несмертельного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действия, применяемое в отношении человека или материальных объектов;</w:t>
      </w:r>
    </w:p>
    <w:p w:rsidR="00E43AE8" w:rsidRPr="00E43AE8" w:rsidRDefault="00E43AE8" w:rsidP="00522AC6">
      <w:pPr>
        <w:numPr>
          <w:ilvl w:val="0"/>
          <w:numId w:val="14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2) иные технические средства;</w:t>
      </w:r>
    </w:p>
    <w:p w:rsidR="00E43AE8" w:rsidRPr="00E43AE8" w:rsidRDefault="00E43AE8" w:rsidP="00522AC6">
      <w:pPr>
        <w:numPr>
          <w:ilvl w:val="0"/>
          <w:numId w:val="14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служебные животные.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имеют специальные средства, применяемые в отношении человека. По характеру воздействия на правонарушителя различают специальные средства:</w:t>
      </w:r>
    </w:p>
    <w:p w:rsidR="00E43AE8" w:rsidRPr="00E43AE8" w:rsidRDefault="00E43AE8" w:rsidP="00522AC6">
      <w:pPr>
        <w:numPr>
          <w:ilvl w:val="0"/>
          <w:numId w:val="14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Травматического действия: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палки специальные (ПР-53, ПР-73, ПР-73М, ПР-89, ПР-90);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карабины специальные (КС-23);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пистолеты, предназначенные для отстрела патронов травматического действия;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светозвуковые гранаты с резиновой шрапнелью (ГСЗ-Ш и др.).</w:t>
      </w:r>
    </w:p>
    <w:p w:rsidR="00E43AE8" w:rsidRPr="00E43AE8" w:rsidRDefault="00E43AE8" w:rsidP="00522AC6">
      <w:pPr>
        <w:numPr>
          <w:ilvl w:val="0"/>
          <w:numId w:val="14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Слезоточивого и раздражающего действия: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аэрозольные упаковки со слезоточивым газом («Терен-4» и др.);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аэрозольные распылители с раздражающим составом («Сирень-10»);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аэрозольные распылители («Контроль-М», «Контроль-МК», «Контроль-ММ», «Резеда-10», «Резеда-ЮМ», «Зверобой-10», «Зверобой- 10М»).</w:t>
      </w:r>
    </w:p>
    <w:p w:rsidR="00E43AE8" w:rsidRPr="00E43AE8" w:rsidRDefault="00E43AE8" w:rsidP="00522AC6">
      <w:pPr>
        <w:numPr>
          <w:ilvl w:val="0"/>
          <w:numId w:val="14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Психофизиологического действия: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светозвуковые гранаты «Заря-2», ГСЗ-Т, ГСЗ-Ш, «Взлет-М», «Факел», «Факел-С», «Пламя», «Пламя-М» («Пламя-М2»);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системы генерации охранного дыма стационарного или мобильного типа.</w:t>
      </w:r>
    </w:p>
    <w:p w:rsidR="00E43AE8" w:rsidRPr="00E43AE8" w:rsidRDefault="00E43AE8" w:rsidP="00522AC6">
      <w:pPr>
        <w:numPr>
          <w:ilvl w:val="0"/>
          <w:numId w:val="14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Электрошокового действия: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• электрошоковые устройства («ZEUS II», «Фантом ДК.111», «ЭШУ- 100», «ЭШУ-200», «ЭШУ-300», стреляющий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электрошокер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Taser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»);</w:t>
      </w:r>
    </w:p>
    <w:p w:rsidR="00E43AE8" w:rsidRPr="00E43AE8" w:rsidRDefault="00E43AE8" w:rsidP="00522AC6">
      <w:pPr>
        <w:numPr>
          <w:ilvl w:val="1"/>
          <w:numId w:val="146"/>
        </w:numPr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автономные искровые разрядники («АИР-107», «АИР-107У»).</w:t>
      </w:r>
    </w:p>
    <w:p w:rsidR="00E43AE8" w:rsidRPr="00E43AE8" w:rsidRDefault="00E43AE8" w:rsidP="00522AC6">
      <w:pPr>
        <w:numPr>
          <w:ilvl w:val="0"/>
          <w:numId w:val="14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Удерживающего действия: браслеты наручные (наручники) («БР- 58», «БР-С», «БКС-1», «БОС»).</w:t>
      </w:r>
    </w:p>
    <w:p w:rsidR="00E43AE8" w:rsidRPr="00E43AE8" w:rsidRDefault="00E43AE8" w:rsidP="00522AC6">
      <w:pPr>
        <w:numPr>
          <w:ilvl w:val="0"/>
          <w:numId w:val="14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Особым видом специальных средств воздействия на правонарушителя являются </w:t>
      </w:r>
      <w:r w:rsidRPr="00E43A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водяные пушки.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воздействия на правонарушителя (противника) специальные средства имеют отдельные общие признаки с оружием летального действия, но крайне важно различать эти понятия.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средства отличаются от летального оружия по преследуемым целям (желаемому результату), интенсивности применения и размеру причиняемого вреда. Основной целью применения оружия являются физическое уничтожение противника либо причинение ему такого вреда, который на длительное время выведет его из строя. Применение спецсре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еследует цель кратковременного выведения противника из строя без причинения серьезного вреда с обязательным сохранением жизни. Таким образом, специальные средства ни при каких обстоятельствах не могут быть отнесены к оружию.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и предметы, классифицируемые как оружие, используемые в органах внутренних дел, национальной гвардии, войсковых частях, частных охранных предприятиях, в других организациях и учреждениях, подлежат обязательному внесению в опись, книгу номерного учета и закрепления оружия согласно своему индексу.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несанкционированное гражданское хранение либо ношение оружия влечет за собой уголовную ответственность, спецсредств — административную.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Оружие подлежит обязательному закреплению за сотрудником. От организации, учреждения либо частного лица, владеющего оружием, требуется оборудование специального закрытого хранилища. Специальные средства могут храниться без каких-либо серьезных ограничений в любом недоступном для детей месте, за исключением случаев, которые противоречат техническим условиям конкретного специального средства (например, не следует хранить аэрозоли в холодильнике).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личной защиты граждан от противоправных посягательств законодательство разрешает хранение, ношение и использование таких специальных сре</w:t>
      </w:r>
      <w:proofErr w:type="gram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гр</w:t>
      </w:r>
      <w:proofErr w:type="gram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ажданского образца, как пистолеты для отстрела патронов травматического действия, газовые пистолеты, аэрозольные баллоны со средствами раздражающего действия, электрошоковые устройства. Основанием применения таких специальных средств являются условия, при которых </w:t>
      </w:r>
      <w:proofErr w:type="spell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несиловые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не обеспечивают выполнения возложенных на полицию (правоохранителей) обязанностей по защите жизни, здоровья, прав и свобод граждан Российской Федерации, иностранных граждан, лиц без гражданства, по противодействию преступности, а также для охраны общественного порядка, собственности и обеспечения общественной безопасности.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иным техническим средствам, применяемым в отношении материальных объектов, а не человека, относятся средства принудительной остановки транспорта и средства разрушения преград. Воздействие таких средств не преследует цели нанесения каких-либо повреждений человеку, хотя в отдельных случаях это может произойти.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21 ФЗ «О полиции» сотрудник полиции имеет право лично или в составе подразделения (группы) применять специальные средства в целях: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отражения нападения на гражданина или сотрудника полиции;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пресечения преступления или административного правонарушения;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пресечения сопротивления, оказываемого сотруднику полиции;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задержания лица, застигнутого при совершении преступления и пытающегося скрыться;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задержания лица, если это лицо может оказать вооруженное сопротивление;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 доставления в полицию, конвоирования и охраны задержанных лиц, лиц, заключенных под стражу, подвергнутых административному наказанию в виде административного ареста, а также в целях пресечения попытки побега в случае оказания лицом сопротивления сотруднику полиции, причинения вреда окружающим или себе;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7) освобождения насильственно удерживаемых лиц, захваченных зданий, помещений, сооружений, транспортных средств и земельных участков;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8) пресечения массовых беспорядков и иных противоправных действий, нарушающих движение транспорта, работу сре</w:t>
      </w:r>
      <w:proofErr w:type="gram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дств св</w:t>
      </w:r>
      <w:proofErr w:type="gram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язи и организаций;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9) остановки транспортного средства, водитель которого не выполнил требование сотрудника полиции об остановке;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10) выявления лиц, совершающих либо совершивших преступления или административные правонарушения;</w:t>
      </w:r>
    </w:p>
    <w:p w:rsidR="00E43AE8" w:rsidRPr="00E43AE8" w:rsidRDefault="00E43AE8" w:rsidP="00522AC6">
      <w:pPr>
        <w:numPr>
          <w:ilvl w:val="0"/>
          <w:numId w:val="147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11) защиты охраняемых объектов, блокирования движения групп граждан, совершающих противоправные действия.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полиции имеет право применять следующие специальные средства: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палки специальные;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специальные газовые средства;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средства ограничения подвижности;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специальные окрашивающие и маркирующие средства;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электрошоковые устройства;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•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светошоковые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устройства;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служебных животных;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световые и акустические специальные средства;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средства принудительной остановки транспорта;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средства сковывания движения;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водометы;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бронемашины;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средства защиты охраняемых объектов (территорий), блокирования движения групп граждан, совершающих противоправные действия;</w:t>
      </w:r>
    </w:p>
    <w:p w:rsidR="00E43AE8" w:rsidRPr="00E43AE8" w:rsidRDefault="00E43AE8" w:rsidP="00522AC6">
      <w:pPr>
        <w:numPr>
          <w:ilvl w:val="0"/>
          <w:numId w:val="148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средства разрушения преград.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Конкретный перечень принятых на снабжение правоохранительных органов специальных средств устанавливается Правительством РФ. Не допускается принятие на вооружение специальных средств, которые наносят чрезмерно тяжелые ранения или служат источником неоправданного риска.</w:t>
      </w:r>
      <w:bookmarkStart w:id="0" w:name="_GoBack"/>
      <w:bookmarkEnd w:id="0"/>
    </w:p>
    <w:sectPr w:rsidR="00E43AE8" w:rsidRPr="00E43AE8" w:rsidSect="00A6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85"/>
    <w:multiLevelType w:val="multilevel"/>
    <w:tmpl w:val="218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71D4"/>
    <w:multiLevelType w:val="multilevel"/>
    <w:tmpl w:val="39A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81659"/>
    <w:multiLevelType w:val="multilevel"/>
    <w:tmpl w:val="36CA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B7A85"/>
    <w:multiLevelType w:val="multilevel"/>
    <w:tmpl w:val="29C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B39F2"/>
    <w:multiLevelType w:val="multilevel"/>
    <w:tmpl w:val="755C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72757"/>
    <w:multiLevelType w:val="multilevel"/>
    <w:tmpl w:val="D244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748A4"/>
    <w:multiLevelType w:val="multilevel"/>
    <w:tmpl w:val="E11C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3F335B"/>
    <w:multiLevelType w:val="multilevel"/>
    <w:tmpl w:val="D8E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8C23BC"/>
    <w:multiLevelType w:val="multilevel"/>
    <w:tmpl w:val="22B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FD12B7"/>
    <w:multiLevelType w:val="multilevel"/>
    <w:tmpl w:val="4ABA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FD59DC"/>
    <w:multiLevelType w:val="multilevel"/>
    <w:tmpl w:val="42F8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230A8F"/>
    <w:multiLevelType w:val="multilevel"/>
    <w:tmpl w:val="909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B747C0"/>
    <w:multiLevelType w:val="multilevel"/>
    <w:tmpl w:val="872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EE79A0"/>
    <w:multiLevelType w:val="multilevel"/>
    <w:tmpl w:val="7A6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1308F1"/>
    <w:multiLevelType w:val="multilevel"/>
    <w:tmpl w:val="7A2A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903EAF"/>
    <w:multiLevelType w:val="multilevel"/>
    <w:tmpl w:val="F83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1D7496"/>
    <w:multiLevelType w:val="multilevel"/>
    <w:tmpl w:val="E2B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D44393"/>
    <w:multiLevelType w:val="multilevel"/>
    <w:tmpl w:val="3F8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EE60A4"/>
    <w:multiLevelType w:val="multilevel"/>
    <w:tmpl w:val="A1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2535C4"/>
    <w:multiLevelType w:val="multilevel"/>
    <w:tmpl w:val="BB5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321040"/>
    <w:multiLevelType w:val="multilevel"/>
    <w:tmpl w:val="189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54F31"/>
    <w:multiLevelType w:val="multilevel"/>
    <w:tmpl w:val="981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1A658D"/>
    <w:multiLevelType w:val="multilevel"/>
    <w:tmpl w:val="5D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A23820"/>
    <w:multiLevelType w:val="multilevel"/>
    <w:tmpl w:val="D0E6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2D4752"/>
    <w:multiLevelType w:val="multilevel"/>
    <w:tmpl w:val="B06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D74D5A"/>
    <w:multiLevelType w:val="multilevel"/>
    <w:tmpl w:val="668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961B36"/>
    <w:multiLevelType w:val="multilevel"/>
    <w:tmpl w:val="2330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AE292A"/>
    <w:multiLevelType w:val="multilevel"/>
    <w:tmpl w:val="CC9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2C0B39"/>
    <w:multiLevelType w:val="multilevel"/>
    <w:tmpl w:val="65D6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B403C1"/>
    <w:multiLevelType w:val="multilevel"/>
    <w:tmpl w:val="735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CD4202"/>
    <w:multiLevelType w:val="multilevel"/>
    <w:tmpl w:val="F1B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1156B54"/>
    <w:multiLevelType w:val="multilevel"/>
    <w:tmpl w:val="9EA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1BC6032"/>
    <w:multiLevelType w:val="multilevel"/>
    <w:tmpl w:val="40C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442107"/>
    <w:multiLevelType w:val="multilevel"/>
    <w:tmpl w:val="8170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58158D"/>
    <w:multiLevelType w:val="multilevel"/>
    <w:tmpl w:val="111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4F91EE0"/>
    <w:multiLevelType w:val="multilevel"/>
    <w:tmpl w:val="76DA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5C521ED"/>
    <w:multiLevelType w:val="multilevel"/>
    <w:tmpl w:val="855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5D87F6E"/>
    <w:multiLevelType w:val="multilevel"/>
    <w:tmpl w:val="057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60D08EA"/>
    <w:multiLevelType w:val="multilevel"/>
    <w:tmpl w:val="70F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6F82C37"/>
    <w:multiLevelType w:val="multilevel"/>
    <w:tmpl w:val="E5F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400F2F"/>
    <w:multiLevelType w:val="multilevel"/>
    <w:tmpl w:val="84F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965475"/>
    <w:multiLevelType w:val="multilevel"/>
    <w:tmpl w:val="9382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7A65857"/>
    <w:multiLevelType w:val="multilevel"/>
    <w:tmpl w:val="B3D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DD1614"/>
    <w:multiLevelType w:val="multilevel"/>
    <w:tmpl w:val="5A30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AA24AD3"/>
    <w:multiLevelType w:val="multilevel"/>
    <w:tmpl w:val="AD4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B191CBC"/>
    <w:multiLevelType w:val="multilevel"/>
    <w:tmpl w:val="086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B3A0EE2"/>
    <w:multiLevelType w:val="multilevel"/>
    <w:tmpl w:val="5AD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C626CC7"/>
    <w:multiLevelType w:val="multilevel"/>
    <w:tmpl w:val="9A24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C737BFA"/>
    <w:multiLevelType w:val="multilevel"/>
    <w:tmpl w:val="0F9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C932E14"/>
    <w:multiLevelType w:val="multilevel"/>
    <w:tmpl w:val="FDD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D0B4C19"/>
    <w:multiLevelType w:val="multilevel"/>
    <w:tmpl w:val="31DE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FBD2B4C"/>
    <w:multiLevelType w:val="multilevel"/>
    <w:tmpl w:val="9E6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CE1CCF"/>
    <w:multiLevelType w:val="multilevel"/>
    <w:tmpl w:val="BEC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05317E7"/>
    <w:multiLevelType w:val="multilevel"/>
    <w:tmpl w:val="6B1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1595968"/>
    <w:multiLevelType w:val="multilevel"/>
    <w:tmpl w:val="704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18333FC"/>
    <w:multiLevelType w:val="multilevel"/>
    <w:tmpl w:val="0A3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2DE1A11"/>
    <w:multiLevelType w:val="multilevel"/>
    <w:tmpl w:val="65E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3237CC1"/>
    <w:multiLevelType w:val="multilevel"/>
    <w:tmpl w:val="BB2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37972EB"/>
    <w:multiLevelType w:val="multilevel"/>
    <w:tmpl w:val="E548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4696420"/>
    <w:multiLevelType w:val="multilevel"/>
    <w:tmpl w:val="FDB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4777B6C"/>
    <w:multiLevelType w:val="multilevel"/>
    <w:tmpl w:val="4996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357ADF"/>
    <w:multiLevelType w:val="multilevel"/>
    <w:tmpl w:val="306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62D0F17"/>
    <w:multiLevelType w:val="multilevel"/>
    <w:tmpl w:val="1DC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7B30098"/>
    <w:multiLevelType w:val="multilevel"/>
    <w:tmpl w:val="CFA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9E558DB"/>
    <w:multiLevelType w:val="multilevel"/>
    <w:tmpl w:val="018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9ED0768"/>
    <w:multiLevelType w:val="multilevel"/>
    <w:tmpl w:val="B79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ACC71A0"/>
    <w:multiLevelType w:val="multilevel"/>
    <w:tmpl w:val="CFF4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B765302"/>
    <w:multiLevelType w:val="multilevel"/>
    <w:tmpl w:val="64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C195382"/>
    <w:multiLevelType w:val="multilevel"/>
    <w:tmpl w:val="F26C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EC95F6A"/>
    <w:multiLevelType w:val="multilevel"/>
    <w:tmpl w:val="7A7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ECD757F"/>
    <w:multiLevelType w:val="multilevel"/>
    <w:tmpl w:val="C87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0331BA6"/>
    <w:multiLevelType w:val="multilevel"/>
    <w:tmpl w:val="EAEC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0694B93"/>
    <w:multiLevelType w:val="multilevel"/>
    <w:tmpl w:val="3B42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44C62BB"/>
    <w:multiLevelType w:val="multilevel"/>
    <w:tmpl w:val="FA6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57560BC"/>
    <w:multiLevelType w:val="multilevel"/>
    <w:tmpl w:val="B57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58A7C38"/>
    <w:multiLevelType w:val="multilevel"/>
    <w:tmpl w:val="AC00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6AE3CC9"/>
    <w:multiLevelType w:val="multilevel"/>
    <w:tmpl w:val="792A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74F6E4F"/>
    <w:multiLevelType w:val="multilevel"/>
    <w:tmpl w:val="54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7986102"/>
    <w:multiLevelType w:val="multilevel"/>
    <w:tmpl w:val="8776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8EA0651"/>
    <w:multiLevelType w:val="multilevel"/>
    <w:tmpl w:val="1A0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5575EC"/>
    <w:multiLevelType w:val="multilevel"/>
    <w:tmpl w:val="86B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A25363D"/>
    <w:multiLevelType w:val="multilevel"/>
    <w:tmpl w:val="18B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A8773FD"/>
    <w:multiLevelType w:val="multilevel"/>
    <w:tmpl w:val="0574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B3A2663"/>
    <w:multiLevelType w:val="hybridMultilevel"/>
    <w:tmpl w:val="99DC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4E333A"/>
    <w:multiLevelType w:val="multilevel"/>
    <w:tmpl w:val="F95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B5E089E"/>
    <w:multiLevelType w:val="multilevel"/>
    <w:tmpl w:val="A84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B62319C"/>
    <w:multiLevelType w:val="multilevel"/>
    <w:tmpl w:val="C1BC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BD333A4"/>
    <w:multiLevelType w:val="multilevel"/>
    <w:tmpl w:val="9776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C4944A9"/>
    <w:multiLevelType w:val="multilevel"/>
    <w:tmpl w:val="B346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C94205C"/>
    <w:multiLevelType w:val="multilevel"/>
    <w:tmpl w:val="4F1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D742C38"/>
    <w:multiLevelType w:val="multilevel"/>
    <w:tmpl w:val="4736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DF56A0A"/>
    <w:multiLevelType w:val="multilevel"/>
    <w:tmpl w:val="A29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E4D1872"/>
    <w:multiLevelType w:val="multilevel"/>
    <w:tmpl w:val="184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ED16122"/>
    <w:multiLevelType w:val="multilevel"/>
    <w:tmpl w:val="5A66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F9B2FCF"/>
    <w:multiLevelType w:val="multilevel"/>
    <w:tmpl w:val="86BC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0033D0A"/>
    <w:multiLevelType w:val="multilevel"/>
    <w:tmpl w:val="F110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01801D5"/>
    <w:multiLevelType w:val="multilevel"/>
    <w:tmpl w:val="DF2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0591BAD"/>
    <w:multiLevelType w:val="multilevel"/>
    <w:tmpl w:val="052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29C0467"/>
    <w:multiLevelType w:val="multilevel"/>
    <w:tmpl w:val="059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2A36F03"/>
    <w:multiLevelType w:val="multilevel"/>
    <w:tmpl w:val="063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2BC43B0"/>
    <w:multiLevelType w:val="multilevel"/>
    <w:tmpl w:val="E10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2D61A34"/>
    <w:multiLevelType w:val="multilevel"/>
    <w:tmpl w:val="FF449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>
    <w:nsid w:val="52FF5120"/>
    <w:multiLevelType w:val="multilevel"/>
    <w:tmpl w:val="F3A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372033F"/>
    <w:multiLevelType w:val="multilevel"/>
    <w:tmpl w:val="7EA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38A0CFE"/>
    <w:multiLevelType w:val="multilevel"/>
    <w:tmpl w:val="2CF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487045B"/>
    <w:multiLevelType w:val="multilevel"/>
    <w:tmpl w:val="A88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58C2B33"/>
    <w:multiLevelType w:val="multilevel"/>
    <w:tmpl w:val="F91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5CB253F"/>
    <w:multiLevelType w:val="multilevel"/>
    <w:tmpl w:val="5C8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6281456"/>
    <w:multiLevelType w:val="multilevel"/>
    <w:tmpl w:val="CFE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7617F9E"/>
    <w:multiLevelType w:val="multilevel"/>
    <w:tmpl w:val="4EC0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7800C70"/>
    <w:multiLevelType w:val="multilevel"/>
    <w:tmpl w:val="9D3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9304FD8"/>
    <w:multiLevelType w:val="multilevel"/>
    <w:tmpl w:val="C3B6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9F42485"/>
    <w:multiLevelType w:val="multilevel"/>
    <w:tmpl w:val="5EC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A1815A0"/>
    <w:multiLevelType w:val="multilevel"/>
    <w:tmpl w:val="91B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BA464F6"/>
    <w:multiLevelType w:val="multilevel"/>
    <w:tmpl w:val="F4A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CCE2293"/>
    <w:multiLevelType w:val="multilevel"/>
    <w:tmpl w:val="236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DD16540"/>
    <w:multiLevelType w:val="multilevel"/>
    <w:tmpl w:val="395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DFE1185"/>
    <w:multiLevelType w:val="multilevel"/>
    <w:tmpl w:val="B2B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E936AA8"/>
    <w:multiLevelType w:val="multilevel"/>
    <w:tmpl w:val="0A04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F4C3B62"/>
    <w:multiLevelType w:val="multilevel"/>
    <w:tmpl w:val="D690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0BD01CE"/>
    <w:multiLevelType w:val="multilevel"/>
    <w:tmpl w:val="BD2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0D76842"/>
    <w:multiLevelType w:val="multilevel"/>
    <w:tmpl w:val="FE5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1166733"/>
    <w:multiLevelType w:val="multilevel"/>
    <w:tmpl w:val="C1C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3237FD7"/>
    <w:multiLevelType w:val="multilevel"/>
    <w:tmpl w:val="7E9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37420A6"/>
    <w:multiLevelType w:val="multilevel"/>
    <w:tmpl w:val="814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3D8262E"/>
    <w:multiLevelType w:val="multilevel"/>
    <w:tmpl w:val="CDD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476555C"/>
    <w:multiLevelType w:val="multilevel"/>
    <w:tmpl w:val="DBB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7864F49"/>
    <w:multiLevelType w:val="multilevel"/>
    <w:tmpl w:val="E55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91B764D"/>
    <w:multiLevelType w:val="multilevel"/>
    <w:tmpl w:val="68B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94C4F9C"/>
    <w:multiLevelType w:val="multilevel"/>
    <w:tmpl w:val="C65C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A1A3986"/>
    <w:multiLevelType w:val="multilevel"/>
    <w:tmpl w:val="EC6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C30319C"/>
    <w:multiLevelType w:val="multilevel"/>
    <w:tmpl w:val="CAB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CBB0458"/>
    <w:multiLevelType w:val="multilevel"/>
    <w:tmpl w:val="BF1A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D301A21"/>
    <w:multiLevelType w:val="multilevel"/>
    <w:tmpl w:val="5634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E3D6270"/>
    <w:multiLevelType w:val="multilevel"/>
    <w:tmpl w:val="40F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FC77F3A"/>
    <w:multiLevelType w:val="multilevel"/>
    <w:tmpl w:val="32DC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1021893"/>
    <w:multiLevelType w:val="multilevel"/>
    <w:tmpl w:val="CAA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14D7750"/>
    <w:multiLevelType w:val="multilevel"/>
    <w:tmpl w:val="16F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1C906EB"/>
    <w:multiLevelType w:val="multilevel"/>
    <w:tmpl w:val="4E5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391640F"/>
    <w:multiLevelType w:val="multilevel"/>
    <w:tmpl w:val="A5A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3EB4958"/>
    <w:multiLevelType w:val="multilevel"/>
    <w:tmpl w:val="135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3FD7AD9"/>
    <w:multiLevelType w:val="multilevel"/>
    <w:tmpl w:val="377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40A6521"/>
    <w:multiLevelType w:val="multilevel"/>
    <w:tmpl w:val="D14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4DE4CFD"/>
    <w:multiLevelType w:val="multilevel"/>
    <w:tmpl w:val="A738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C0251B"/>
    <w:multiLevelType w:val="multilevel"/>
    <w:tmpl w:val="C09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78F02BC"/>
    <w:multiLevelType w:val="multilevel"/>
    <w:tmpl w:val="38A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96D0E90"/>
    <w:multiLevelType w:val="multilevel"/>
    <w:tmpl w:val="C3B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99F1E5F"/>
    <w:multiLevelType w:val="multilevel"/>
    <w:tmpl w:val="A918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9E21C73"/>
    <w:multiLevelType w:val="multilevel"/>
    <w:tmpl w:val="561E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BAF3ECF"/>
    <w:multiLevelType w:val="multilevel"/>
    <w:tmpl w:val="A5D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C441ABF"/>
    <w:multiLevelType w:val="multilevel"/>
    <w:tmpl w:val="6D9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C6634BE"/>
    <w:multiLevelType w:val="multilevel"/>
    <w:tmpl w:val="5BF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CBD29DF"/>
    <w:multiLevelType w:val="multilevel"/>
    <w:tmpl w:val="F24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E304FC5"/>
    <w:multiLevelType w:val="multilevel"/>
    <w:tmpl w:val="059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EF41FD0"/>
    <w:multiLevelType w:val="multilevel"/>
    <w:tmpl w:val="5CF4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F4965CF"/>
    <w:multiLevelType w:val="multilevel"/>
    <w:tmpl w:val="F0C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79"/>
  </w:num>
  <w:num w:numId="3">
    <w:abstractNumId w:val="73"/>
  </w:num>
  <w:num w:numId="4">
    <w:abstractNumId w:val="38"/>
  </w:num>
  <w:num w:numId="5">
    <w:abstractNumId w:val="34"/>
  </w:num>
  <w:num w:numId="6">
    <w:abstractNumId w:val="100"/>
  </w:num>
  <w:num w:numId="7">
    <w:abstractNumId w:val="28"/>
  </w:num>
  <w:num w:numId="8">
    <w:abstractNumId w:val="114"/>
  </w:num>
  <w:num w:numId="9">
    <w:abstractNumId w:val="144"/>
  </w:num>
  <w:num w:numId="10">
    <w:abstractNumId w:val="63"/>
  </w:num>
  <w:num w:numId="11">
    <w:abstractNumId w:val="110"/>
  </w:num>
  <w:num w:numId="12">
    <w:abstractNumId w:val="35"/>
  </w:num>
  <w:num w:numId="13">
    <w:abstractNumId w:val="119"/>
  </w:num>
  <w:num w:numId="14">
    <w:abstractNumId w:val="135"/>
  </w:num>
  <w:num w:numId="15">
    <w:abstractNumId w:val="12"/>
  </w:num>
  <w:num w:numId="16">
    <w:abstractNumId w:val="61"/>
  </w:num>
  <w:num w:numId="17">
    <w:abstractNumId w:val="128"/>
  </w:num>
  <w:num w:numId="18">
    <w:abstractNumId w:val="37"/>
  </w:num>
  <w:num w:numId="19">
    <w:abstractNumId w:val="126"/>
  </w:num>
  <w:num w:numId="20">
    <w:abstractNumId w:val="60"/>
  </w:num>
  <w:num w:numId="21">
    <w:abstractNumId w:val="93"/>
  </w:num>
  <w:num w:numId="22">
    <w:abstractNumId w:val="5"/>
  </w:num>
  <w:num w:numId="23">
    <w:abstractNumId w:val="3"/>
  </w:num>
  <w:num w:numId="24">
    <w:abstractNumId w:val="6"/>
  </w:num>
  <w:num w:numId="25">
    <w:abstractNumId w:val="122"/>
  </w:num>
  <w:num w:numId="26">
    <w:abstractNumId w:val="86"/>
  </w:num>
  <w:num w:numId="27">
    <w:abstractNumId w:val="1"/>
  </w:num>
  <w:num w:numId="28">
    <w:abstractNumId w:val="85"/>
  </w:num>
  <w:num w:numId="29">
    <w:abstractNumId w:val="64"/>
  </w:num>
  <w:num w:numId="30">
    <w:abstractNumId w:val="143"/>
  </w:num>
  <w:num w:numId="31">
    <w:abstractNumId w:val="20"/>
  </w:num>
  <w:num w:numId="32">
    <w:abstractNumId w:val="141"/>
  </w:num>
  <w:num w:numId="33">
    <w:abstractNumId w:val="112"/>
  </w:num>
  <w:num w:numId="34">
    <w:abstractNumId w:val="155"/>
  </w:num>
  <w:num w:numId="35">
    <w:abstractNumId w:val="44"/>
  </w:num>
  <w:num w:numId="36">
    <w:abstractNumId w:val="25"/>
  </w:num>
  <w:num w:numId="37">
    <w:abstractNumId w:val="88"/>
  </w:num>
  <w:num w:numId="38">
    <w:abstractNumId w:val="115"/>
  </w:num>
  <w:num w:numId="39">
    <w:abstractNumId w:val="108"/>
  </w:num>
  <w:num w:numId="40">
    <w:abstractNumId w:val="129"/>
  </w:num>
  <w:num w:numId="41">
    <w:abstractNumId w:val="42"/>
  </w:num>
  <w:num w:numId="42">
    <w:abstractNumId w:val="145"/>
  </w:num>
  <w:num w:numId="43">
    <w:abstractNumId w:val="105"/>
  </w:num>
  <w:num w:numId="44">
    <w:abstractNumId w:val="26"/>
  </w:num>
  <w:num w:numId="45">
    <w:abstractNumId w:val="49"/>
  </w:num>
  <w:num w:numId="46">
    <w:abstractNumId w:val="150"/>
  </w:num>
  <w:num w:numId="47">
    <w:abstractNumId w:val="95"/>
  </w:num>
  <w:num w:numId="48">
    <w:abstractNumId w:val="97"/>
  </w:num>
  <w:num w:numId="49">
    <w:abstractNumId w:val="134"/>
  </w:num>
  <w:num w:numId="50">
    <w:abstractNumId w:val="94"/>
  </w:num>
  <w:num w:numId="51">
    <w:abstractNumId w:val="50"/>
  </w:num>
  <w:num w:numId="52">
    <w:abstractNumId w:val="91"/>
  </w:num>
  <w:num w:numId="53">
    <w:abstractNumId w:val="56"/>
  </w:num>
  <w:num w:numId="54">
    <w:abstractNumId w:val="17"/>
  </w:num>
  <w:num w:numId="55">
    <w:abstractNumId w:val="32"/>
  </w:num>
  <w:num w:numId="56">
    <w:abstractNumId w:val="8"/>
  </w:num>
  <w:num w:numId="57">
    <w:abstractNumId w:val="154"/>
  </w:num>
  <w:num w:numId="58">
    <w:abstractNumId w:val="101"/>
  </w:num>
  <w:num w:numId="59">
    <w:abstractNumId w:val="70"/>
  </w:num>
  <w:num w:numId="60">
    <w:abstractNumId w:val="46"/>
  </w:num>
  <w:num w:numId="61">
    <w:abstractNumId w:val="74"/>
  </w:num>
  <w:num w:numId="62">
    <w:abstractNumId w:val="69"/>
  </w:num>
  <w:num w:numId="63">
    <w:abstractNumId w:val="47"/>
  </w:num>
  <w:num w:numId="64">
    <w:abstractNumId w:val="87"/>
  </w:num>
  <w:num w:numId="65">
    <w:abstractNumId w:val="153"/>
  </w:num>
  <w:num w:numId="66">
    <w:abstractNumId w:val="132"/>
  </w:num>
  <w:num w:numId="67">
    <w:abstractNumId w:val="149"/>
  </w:num>
  <w:num w:numId="68">
    <w:abstractNumId w:val="96"/>
  </w:num>
  <w:num w:numId="69">
    <w:abstractNumId w:val="7"/>
  </w:num>
  <w:num w:numId="70">
    <w:abstractNumId w:val="14"/>
  </w:num>
  <w:num w:numId="71">
    <w:abstractNumId w:val="125"/>
  </w:num>
  <w:num w:numId="72">
    <w:abstractNumId w:val="2"/>
  </w:num>
  <w:num w:numId="73">
    <w:abstractNumId w:val="80"/>
  </w:num>
  <w:num w:numId="74">
    <w:abstractNumId w:val="138"/>
  </w:num>
  <w:num w:numId="75">
    <w:abstractNumId w:val="131"/>
  </w:num>
  <w:num w:numId="76">
    <w:abstractNumId w:val="4"/>
  </w:num>
  <w:num w:numId="77">
    <w:abstractNumId w:val="40"/>
  </w:num>
  <w:num w:numId="78">
    <w:abstractNumId w:val="62"/>
  </w:num>
  <w:num w:numId="79">
    <w:abstractNumId w:val="76"/>
  </w:num>
  <w:num w:numId="80">
    <w:abstractNumId w:val="152"/>
  </w:num>
  <w:num w:numId="81">
    <w:abstractNumId w:val="109"/>
  </w:num>
  <w:num w:numId="82">
    <w:abstractNumId w:val="127"/>
  </w:num>
  <w:num w:numId="83">
    <w:abstractNumId w:val="104"/>
  </w:num>
  <w:num w:numId="84">
    <w:abstractNumId w:val="117"/>
  </w:num>
  <w:num w:numId="85">
    <w:abstractNumId w:val="52"/>
  </w:num>
  <w:num w:numId="86">
    <w:abstractNumId w:val="78"/>
  </w:num>
  <w:num w:numId="87">
    <w:abstractNumId w:val="11"/>
  </w:num>
  <w:num w:numId="88">
    <w:abstractNumId w:val="58"/>
  </w:num>
  <w:num w:numId="89">
    <w:abstractNumId w:val="27"/>
  </w:num>
  <w:num w:numId="90">
    <w:abstractNumId w:val="84"/>
  </w:num>
  <w:num w:numId="91">
    <w:abstractNumId w:val="151"/>
  </w:num>
  <w:num w:numId="92">
    <w:abstractNumId w:val="24"/>
  </w:num>
  <w:num w:numId="93">
    <w:abstractNumId w:val="136"/>
  </w:num>
  <w:num w:numId="94">
    <w:abstractNumId w:val="16"/>
  </w:num>
  <w:num w:numId="95">
    <w:abstractNumId w:val="53"/>
  </w:num>
  <w:num w:numId="96">
    <w:abstractNumId w:val="82"/>
  </w:num>
  <w:num w:numId="97">
    <w:abstractNumId w:val="59"/>
  </w:num>
  <w:num w:numId="98">
    <w:abstractNumId w:val="10"/>
  </w:num>
  <w:num w:numId="99">
    <w:abstractNumId w:val="0"/>
  </w:num>
  <w:num w:numId="100">
    <w:abstractNumId w:val="148"/>
  </w:num>
  <w:num w:numId="101">
    <w:abstractNumId w:val="65"/>
  </w:num>
  <w:num w:numId="102">
    <w:abstractNumId w:val="30"/>
  </w:num>
  <w:num w:numId="103">
    <w:abstractNumId w:val="77"/>
  </w:num>
  <w:num w:numId="104">
    <w:abstractNumId w:val="23"/>
  </w:num>
  <w:num w:numId="105">
    <w:abstractNumId w:val="31"/>
  </w:num>
  <w:num w:numId="106">
    <w:abstractNumId w:val="54"/>
  </w:num>
  <w:num w:numId="107">
    <w:abstractNumId w:val="89"/>
  </w:num>
  <w:num w:numId="108">
    <w:abstractNumId w:val="19"/>
  </w:num>
  <w:num w:numId="109">
    <w:abstractNumId w:val="21"/>
  </w:num>
  <w:num w:numId="110">
    <w:abstractNumId w:val="92"/>
  </w:num>
  <w:num w:numId="111">
    <w:abstractNumId w:val="98"/>
  </w:num>
  <w:num w:numId="112">
    <w:abstractNumId w:val="41"/>
  </w:num>
  <w:num w:numId="113">
    <w:abstractNumId w:val="137"/>
  </w:num>
  <w:num w:numId="114">
    <w:abstractNumId w:val="113"/>
  </w:num>
  <w:num w:numId="115">
    <w:abstractNumId w:val="57"/>
  </w:num>
  <w:num w:numId="116">
    <w:abstractNumId w:val="103"/>
  </w:num>
  <w:num w:numId="117">
    <w:abstractNumId w:val="139"/>
  </w:num>
  <w:num w:numId="118">
    <w:abstractNumId w:val="90"/>
  </w:num>
  <w:num w:numId="119">
    <w:abstractNumId w:val="106"/>
  </w:num>
  <w:num w:numId="120">
    <w:abstractNumId w:val="147"/>
  </w:num>
  <w:num w:numId="121">
    <w:abstractNumId w:val="146"/>
  </w:num>
  <w:num w:numId="122">
    <w:abstractNumId w:val="36"/>
  </w:num>
  <w:num w:numId="123">
    <w:abstractNumId w:val="43"/>
  </w:num>
  <w:num w:numId="124">
    <w:abstractNumId w:val="102"/>
  </w:num>
  <w:num w:numId="125">
    <w:abstractNumId w:val="45"/>
  </w:num>
  <w:num w:numId="126">
    <w:abstractNumId w:val="124"/>
  </w:num>
  <w:num w:numId="127">
    <w:abstractNumId w:val="120"/>
  </w:num>
  <w:num w:numId="128">
    <w:abstractNumId w:val="66"/>
  </w:num>
  <w:num w:numId="129">
    <w:abstractNumId w:val="130"/>
  </w:num>
  <w:num w:numId="130">
    <w:abstractNumId w:val="99"/>
  </w:num>
  <w:num w:numId="131">
    <w:abstractNumId w:val="13"/>
  </w:num>
  <w:num w:numId="132">
    <w:abstractNumId w:val="39"/>
  </w:num>
  <w:num w:numId="133">
    <w:abstractNumId w:val="75"/>
  </w:num>
  <w:num w:numId="134">
    <w:abstractNumId w:val="121"/>
  </w:num>
  <w:num w:numId="135">
    <w:abstractNumId w:val="107"/>
  </w:num>
  <w:num w:numId="136">
    <w:abstractNumId w:val="67"/>
  </w:num>
  <w:num w:numId="137">
    <w:abstractNumId w:val="71"/>
  </w:num>
  <w:num w:numId="138">
    <w:abstractNumId w:val="116"/>
  </w:num>
  <w:num w:numId="139">
    <w:abstractNumId w:val="18"/>
  </w:num>
  <w:num w:numId="140">
    <w:abstractNumId w:val="22"/>
  </w:num>
  <w:num w:numId="141">
    <w:abstractNumId w:val="142"/>
  </w:num>
  <w:num w:numId="142">
    <w:abstractNumId w:val="118"/>
  </w:num>
  <w:num w:numId="143">
    <w:abstractNumId w:val="48"/>
  </w:num>
  <w:num w:numId="144">
    <w:abstractNumId w:val="140"/>
  </w:num>
  <w:num w:numId="145">
    <w:abstractNumId w:val="15"/>
  </w:num>
  <w:num w:numId="146">
    <w:abstractNumId w:val="9"/>
  </w:num>
  <w:num w:numId="147">
    <w:abstractNumId w:val="133"/>
  </w:num>
  <w:num w:numId="148">
    <w:abstractNumId w:val="29"/>
  </w:num>
  <w:num w:numId="149">
    <w:abstractNumId w:val="81"/>
  </w:num>
  <w:num w:numId="150">
    <w:abstractNumId w:val="68"/>
  </w:num>
  <w:num w:numId="151">
    <w:abstractNumId w:val="123"/>
  </w:num>
  <w:num w:numId="152">
    <w:abstractNumId w:val="51"/>
  </w:num>
  <w:num w:numId="153">
    <w:abstractNumId w:val="33"/>
  </w:num>
  <w:num w:numId="154">
    <w:abstractNumId w:val="72"/>
  </w:num>
  <w:num w:numId="155">
    <w:abstractNumId w:val="111"/>
  </w:num>
  <w:num w:numId="156">
    <w:abstractNumId w:val="83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A"/>
    <w:rsid w:val="00071C52"/>
    <w:rsid w:val="001A578A"/>
    <w:rsid w:val="002C478F"/>
    <w:rsid w:val="00320F57"/>
    <w:rsid w:val="00322E00"/>
    <w:rsid w:val="003343FB"/>
    <w:rsid w:val="0034790F"/>
    <w:rsid w:val="00352D85"/>
    <w:rsid w:val="00522AC6"/>
    <w:rsid w:val="005E672D"/>
    <w:rsid w:val="006A7CFE"/>
    <w:rsid w:val="0089213B"/>
    <w:rsid w:val="00A1083B"/>
    <w:rsid w:val="00A610BF"/>
    <w:rsid w:val="00AB2D73"/>
    <w:rsid w:val="00BC1029"/>
    <w:rsid w:val="00BE4E7C"/>
    <w:rsid w:val="00C3604E"/>
    <w:rsid w:val="00C75B4B"/>
    <w:rsid w:val="00C9205E"/>
    <w:rsid w:val="00D43B33"/>
    <w:rsid w:val="00D842B3"/>
    <w:rsid w:val="00D84579"/>
    <w:rsid w:val="00E434C4"/>
    <w:rsid w:val="00E43AE8"/>
    <w:rsid w:val="00EA73C2"/>
    <w:rsid w:val="00E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04E"/>
    <w:pPr>
      <w:pageBreakBefore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04E"/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E4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A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04E"/>
    <w:pPr>
      <w:pageBreakBefore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04E"/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E4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A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7B11-DEC7-477F-85FD-D1EEF23B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Котынских</dc:creator>
  <cp:lastModifiedBy>admin16</cp:lastModifiedBy>
  <cp:revision>3</cp:revision>
  <cp:lastPrinted>2020-02-06T05:59:00Z</cp:lastPrinted>
  <dcterms:created xsi:type="dcterms:W3CDTF">2020-04-28T06:26:00Z</dcterms:created>
  <dcterms:modified xsi:type="dcterms:W3CDTF">2020-04-28T06:26:00Z</dcterms:modified>
</cp:coreProperties>
</file>