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FC" w:rsidRPr="00D57EFC" w:rsidRDefault="00D57EFC" w:rsidP="00D57EFC">
      <w:pPr>
        <w:shd w:val="clear" w:color="auto" w:fill="FFFFFF"/>
        <w:spacing w:line="276" w:lineRule="auto"/>
        <w:ind w:firstLine="567"/>
        <w:jc w:val="both"/>
        <w:outlineLvl w:val="0"/>
        <w:rPr>
          <w:rFonts w:eastAsia="Times New Roman" w:cs="Times New Roman"/>
          <w:b/>
          <w:bCs/>
          <w:i/>
          <w:color w:val="000000"/>
          <w:kern w:val="36"/>
        </w:rPr>
      </w:pPr>
      <w:r>
        <w:rPr>
          <w:rFonts w:eastAsia="Times New Roman" w:cs="Times New Roman"/>
          <w:b/>
          <w:bCs/>
          <w:i/>
          <w:color w:val="000000"/>
          <w:kern w:val="36"/>
        </w:rPr>
        <w:t xml:space="preserve">  </w:t>
      </w:r>
      <w:r w:rsidRPr="00D57EFC">
        <w:rPr>
          <w:rFonts w:eastAsia="Times New Roman" w:cs="Times New Roman"/>
          <w:b/>
          <w:bCs/>
          <w:i/>
          <w:color w:val="000000"/>
          <w:kern w:val="36"/>
        </w:rPr>
        <w:t xml:space="preserve">Лекция 5. </w:t>
      </w:r>
      <w:r w:rsidRPr="00D57EFC">
        <w:rPr>
          <w:rFonts w:eastAsia="Times New Roman" w:cs="Times New Roman"/>
          <w:b/>
          <w:bCs/>
          <w:i/>
          <w:color w:val="000000"/>
          <w:kern w:val="36"/>
        </w:rPr>
        <w:t>Понятие</w:t>
      </w:r>
      <w:r w:rsidR="009E25BF">
        <w:rPr>
          <w:rFonts w:eastAsia="Times New Roman" w:cs="Times New Roman"/>
          <w:b/>
          <w:bCs/>
          <w:i/>
          <w:color w:val="000000"/>
          <w:kern w:val="36"/>
        </w:rPr>
        <w:t>, виды, формы</w:t>
      </w:r>
      <w:r w:rsidRPr="00D57EFC">
        <w:rPr>
          <w:rFonts w:eastAsia="Times New Roman" w:cs="Times New Roman"/>
          <w:b/>
          <w:bCs/>
          <w:i/>
          <w:color w:val="000000"/>
          <w:kern w:val="36"/>
        </w:rPr>
        <w:t xml:space="preserve"> и значение сдел</w:t>
      </w:r>
      <w:r w:rsidR="009E25BF">
        <w:rPr>
          <w:rFonts w:eastAsia="Times New Roman" w:cs="Times New Roman"/>
          <w:b/>
          <w:bCs/>
          <w:i/>
          <w:color w:val="000000"/>
          <w:kern w:val="36"/>
        </w:rPr>
        <w:t>о</w:t>
      </w:r>
      <w:r w:rsidRPr="00D57EFC">
        <w:rPr>
          <w:rFonts w:eastAsia="Times New Roman" w:cs="Times New Roman"/>
          <w:b/>
          <w:bCs/>
          <w:i/>
          <w:color w:val="000000"/>
          <w:kern w:val="36"/>
        </w:rPr>
        <w:t>к</w:t>
      </w:r>
      <w:r w:rsidR="00D46208">
        <w:rPr>
          <w:rFonts w:eastAsia="Times New Roman" w:cs="Times New Roman"/>
          <w:b/>
          <w:bCs/>
          <w:i/>
          <w:color w:val="000000"/>
          <w:kern w:val="36"/>
        </w:rPr>
        <w:t>. Недействительные сделки</w:t>
      </w:r>
    </w:p>
    <w:p w:rsidR="00D57EFC" w:rsidRDefault="00D57EFC" w:rsidP="00D57EFC">
      <w:pPr>
        <w:shd w:val="clear" w:color="auto" w:fill="FFFFFF"/>
        <w:spacing w:line="276" w:lineRule="auto"/>
        <w:ind w:left="120" w:firstLine="567"/>
        <w:jc w:val="both"/>
        <w:rPr>
          <w:rFonts w:eastAsia="Times New Roman" w:cs="Times New Roman"/>
          <w:color w:val="000000"/>
        </w:rPr>
      </w:pPr>
    </w:p>
    <w:p w:rsidR="00D57EFC" w:rsidRPr="00D57EFC" w:rsidRDefault="00D57EFC" w:rsidP="00D57EFC">
      <w:pPr>
        <w:shd w:val="clear" w:color="auto" w:fill="FFFFFF"/>
        <w:spacing w:line="276" w:lineRule="auto"/>
        <w:ind w:left="120" w:firstLine="567"/>
        <w:jc w:val="both"/>
        <w:rPr>
          <w:rFonts w:eastAsia="Times New Roman" w:cs="Times New Roman"/>
          <w:color w:val="000000"/>
        </w:rPr>
      </w:pPr>
      <w:r w:rsidRPr="00D57EFC">
        <w:rPr>
          <w:rFonts w:eastAsia="Times New Roman" w:cs="Times New Roman"/>
          <w:color w:val="000000"/>
        </w:rPr>
        <w:t>Сделки являются наиболее распространенным основанием возникновения гражданских правоотношений, поэтому они занимают особое место в системе юридических фактов гражданского права.</w:t>
      </w:r>
    </w:p>
    <w:p w:rsidR="00D57EFC" w:rsidRPr="00D57EFC" w:rsidRDefault="00D57EFC" w:rsidP="00D57EFC">
      <w:pPr>
        <w:shd w:val="clear" w:color="auto" w:fill="FFFFFF"/>
        <w:spacing w:line="276" w:lineRule="auto"/>
        <w:ind w:left="120" w:firstLine="567"/>
        <w:jc w:val="both"/>
        <w:rPr>
          <w:rFonts w:eastAsia="Times New Roman" w:cs="Times New Roman"/>
          <w:color w:val="000000"/>
        </w:rPr>
      </w:pPr>
      <w:r w:rsidRPr="00D57EFC">
        <w:rPr>
          <w:rFonts w:eastAsia="Times New Roman" w:cs="Times New Roman"/>
          <w:b/>
          <w:i/>
          <w:color w:val="000000"/>
        </w:rPr>
        <w:t>С</w:t>
      </w:r>
      <w:r w:rsidRPr="00D57EFC">
        <w:rPr>
          <w:rFonts w:eastAsia="Times New Roman" w:cs="Times New Roman"/>
          <w:b/>
          <w:i/>
          <w:color w:val="000000"/>
        </w:rPr>
        <w:t>делками</w:t>
      </w:r>
      <w:r w:rsidRPr="00D57EFC">
        <w:rPr>
          <w:rFonts w:eastAsia="Times New Roman" w:cs="Times New Roman"/>
          <w:color w:val="000000"/>
        </w:rPr>
        <w:t xml:space="preserve"> признаются действия граждан и организаций, направленные на возникновение, изменение или прекращение гражданских прав и обязанностей.</w:t>
      </w:r>
    </w:p>
    <w:p w:rsidR="00D57EFC" w:rsidRPr="00D57EFC" w:rsidRDefault="00D57EFC" w:rsidP="00D57EFC">
      <w:pPr>
        <w:shd w:val="clear" w:color="auto" w:fill="FFFFFF"/>
        <w:spacing w:line="276" w:lineRule="auto"/>
        <w:ind w:left="120" w:firstLine="567"/>
        <w:jc w:val="both"/>
        <w:rPr>
          <w:rFonts w:eastAsia="Times New Roman" w:cs="Times New Roman"/>
          <w:color w:val="000000"/>
        </w:rPr>
      </w:pPr>
      <w:r w:rsidRPr="00D57EFC">
        <w:rPr>
          <w:rFonts w:eastAsia="Times New Roman" w:cs="Times New Roman"/>
          <w:color w:val="000000"/>
        </w:rPr>
        <w:t>Существует четыре признака сделки:</w:t>
      </w:r>
    </w:p>
    <w:p w:rsidR="00D57EFC" w:rsidRPr="00D57EFC" w:rsidRDefault="00D57EFC" w:rsidP="00D57EFC">
      <w:pPr>
        <w:shd w:val="clear" w:color="auto" w:fill="FFFFFF"/>
        <w:spacing w:line="276" w:lineRule="auto"/>
        <w:ind w:left="120" w:firstLine="567"/>
        <w:jc w:val="both"/>
        <w:rPr>
          <w:rFonts w:eastAsia="Times New Roman" w:cs="Times New Roman"/>
          <w:color w:val="000000"/>
        </w:rPr>
      </w:pPr>
      <w:r w:rsidRPr="00D57EFC">
        <w:rPr>
          <w:rFonts w:eastAsia="Times New Roman" w:cs="Times New Roman"/>
          <w:color w:val="000000"/>
        </w:rPr>
        <w:t>1) сделка характеризуется как юридический факт;</w:t>
      </w:r>
    </w:p>
    <w:p w:rsidR="00D57EFC" w:rsidRPr="00D57EFC" w:rsidRDefault="00D57EFC" w:rsidP="00D57EFC">
      <w:pPr>
        <w:shd w:val="clear" w:color="auto" w:fill="FFFFFF"/>
        <w:spacing w:line="276" w:lineRule="auto"/>
        <w:ind w:left="120" w:firstLine="567"/>
        <w:jc w:val="both"/>
        <w:rPr>
          <w:rFonts w:eastAsia="Times New Roman" w:cs="Times New Roman"/>
          <w:color w:val="000000"/>
        </w:rPr>
      </w:pPr>
      <w:r w:rsidRPr="00D57EFC">
        <w:rPr>
          <w:rFonts w:eastAsia="Times New Roman" w:cs="Times New Roman"/>
          <w:color w:val="000000"/>
        </w:rPr>
        <w:t xml:space="preserve">2) сделка </w:t>
      </w:r>
      <w:r>
        <w:rPr>
          <w:rFonts w:eastAsia="Times New Roman" w:cs="Times New Roman"/>
          <w:color w:val="000000"/>
        </w:rPr>
        <w:t>-</w:t>
      </w:r>
      <w:r w:rsidRPr="00D57EFC">
        <w:rPr>
          <w:rFonts w:eastAsia="Times New Roman" w:cs="Times New Roman"/>
          <w:color w:val="000000"/>
        </w:rPr>
        <w:t xml:space="preserve"> это правомерное юридическое действие;</w:t>
      </w:r>
    </w:p>
    <w:p w:rsidR="00D57EFC" w:rsidRPr="00D57EFC" w:rsidRDefault="00D57EFC" w:rsidP="00D57EFC">
      <w:pPr>
        <w:shd w:val="clear" w:color="auto" w:fill="FFFFFF"/>
        <w:spacing w:line="276" w:lineRule="auto"/>
        <w:ind w:left="120" w:firstLine="567"/>
        <w:jc w:val="both"/>
        <w:rPr>
          <w:rFonts w:eastAsia="Times New Roman" w:cs="Times New Roman"/>
          <w:color w:val="000000"/>
        </w:rPr>
      </w:pPr>
      <w:r w:rsidRPr="00D57EFC">
        <w:rPr>
          <w:rFonts w:eastAsia="Times New Roman" w:cs="Times New Roman"/>
          <w:color w:val="000000"/>
        </w:rPr>
        <w:t xml:space="preserve">3) сделка </w:t>
      </w:r>
      <w:r>
        <w:rPr>
          <w:rFonts w:eastAsia="Times New Roman" w:cs="Times New Roman"/>
          <w:color w:val="000000"/>
        </w:rPr>
        <w:t>-</w:t>
      </w:r>
      <w:r w:rsidRPr="00D57EFC">
        <w:rPr>
          <w:rFonts w:eastAsia="Times New Roman" w:cs="Times New Roman"/>
          <w:color w:val="000000"/>
        </w:rPr>
        <w:t xml:space="preserve"> это волевой акт, в котором проявляется воля лица, совершающего действие;</w:t>
      </w:r>
    </w:p>
    <w:p w:rsidR="00D57EFC" w:rsidRPr="00D57EFC" w:rsidRDefault="00D57EFC" w:rsidP="00D57EFC">
      <w:pPr>
        <w:shd w:val="clear" w:color="auto" w:fill="FFFFFF"/>
        <w:spacing w:line="276" w:lineRule="auto"/>
        <w:ind w:left="120" w:firstLine="567"/>
        <w:jc w:val="both"/>
        <w:rPr>
          <w:rFonts w:eastAsia="Times New Roman" w:cs="Times New Roman"/>
          <w:color w:val="000000"/>
        </w:rPr>
      </w:pPr>
      <w:r w:rsidRPr="00D57EFC">
        <w:rPr>
          <w:rFonts w:eastAsia="Times New Roman" w:cs="Times New Roman"/>
          <w:color w:val="000000"/>
        </w:rPr>
        <w:t xml:space="preserve">4) сделка характеризуется особой направленностью </w:t>
      </w:r>
      <w:r>
        <w:rPr>
          <w:rFonts w:eastAsia="Times New Roman" w:cs="Times New Roman"/>
          <w:color w:val="000000"/>
        </w:rPr>
        <w:t>-</w:t>
      </w:r>
      <w:r w:rsidRPr="00D57EFC">
        <w:rPr>
          <w:rFonts w:eastAsia="Times New Roman" w:cs="Times New Roman"/>
          <w:color w:val="000000"/>
        </w:rPr>
        <w:t xml:space="preserve"> возникновением, изменением и прекращением прав и обязанностей.</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Все сделки делятся по определенным критериям, а именно по числу сторон, участвующих в сделке, соотношению прав и обязанностей сторон по сделке, моменту заключения сделки, характеру связи сделки с актами планирования, значению оснований сделки для ее действительности и т. д.</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Сделки могут быть односторонними и двух </w:t>
      </w:r>
      <w:r w:rsidR="0070292C">
        <w:rPr>
          <w:color w:val="000000"/>
        </w:rPr>
        <w:t>-</w:t>
      </w:r>
      <w:r w:rsidRPr="00D57EFC">
        <w:rPr>
          <w:color w:val="000000"/>
        </w:rPr>
        <w:t xml:space="preserve"> или многосторонними (договоры), то есть в данном случае классификация договоров </w:t>
      </w:r>
      <w:proofErr w:type="gramStart"/>
      <w:r w:rsidRPr="00D57EFC">
        <w:rPr>
          <w:color w:val="000000"/>
        </w:rPr>
        <w:t>проводится</w:t>
      </w:r>
      <w:proofErr w:type="gramEnd"/>
      <w:r w:rsidRPr="00D57EFC">
        <w:rPr>
          <w:color w:val="000000"/>
        </w:rPr>
        <w:t xml:space="preserve"> по числу сторон, необходимых для совершения сделок. В тех случаях, когда для совершения сделки достаточно волеизъявления одной стороны, сделка называется </w:t>
      </w:r>
      <w:r w:rsidRPr="0070292C">
        <w:rPr>
          <w:b/>
          <w:i/>
          <w:color w:val="000000"/>
        </w:rPr>
        <w:t>односторонней</w:t>
      </w:r>
      <w:r w:rsidRPr="00D57EFC">
        <w:rPr>
          <w:color w:val="000000"/>
        </w:rPr>
        <w:t xml:space="preserve">. Например, завещание. Большинство сделок требуют наличия волеизъявления двух сторон. Такие сделки называются </w:t>
      </w:r>
      <w:r w:rsidRPr="0070292C">
        <w:rPr>
          <w:b/>
          <w:i/>
          <w:color w:val="000000"/>
        </w:rPr>
        <w:t>двусторонними</w:t>
      </w:r>
      <w:r w:rsidRPr="00D57EFC">
        <w:rPr>
          <w:color w:val="000000"/>
        </w:rPr>
        <w:t xml:space="preserve">. Двусторонние сделки </w:t>
      </w:r>
      <w:r w:rsidR="0070292C">
        <w:rPr>
          <w:color w:val="000000"/>
        </w:rPr>
        <w:t>-</w:t>
      </w:r>
      <w:r w:rsidRPr="00D57EFC">
        <w:rPr>
          <w:color w:val="000000"/>
        </w:rPr>
        <w:t xml:space="preserve"> это договоры, а заключение договора требует от сторон детального согласования всех его условий. Например, договор подряда.</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70292C">
        <w:rPr>
          <w:b/>
          <w:i/>
          <w:color w:val="000000"/>
        </w:rPr>
        <w:t>Многосторонняя</w:t>
      </w:r>
      <w:r w:rsidRPr="00D57EFC">
        <w:rPr>
          <w:color w:val="000000"/>
        </w:rPr>
        <w:t xml:space="preserve"> сделка относится к разряду договоров. К </w:t>
      </w:r>
      <w:proofErr w:type="gramStart"/>
      <w:r w:rsidRPr="00D57EFC">
        <w:rPr>
          <w:color w:val="000000"/>
        </w:rPr>
        <w:t>многосторонним</w:t>
      </w:r>
      <w:proofErr w:type="gramEnd"/>
      <w:r w:rsidRPr="00D57EFC">
        <w:rPr>
          <w:color w:val="000000"/>
        </w:rPr>
        <w:t xml:space="preserve"> относятся такие сделки, где имеется три и более сторон. Для такой сделки характерно то, что действия сторон направлены на достижение общих, одних и тех же целей. Примером многосторонней сделки является договор о совместной деятельности.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Исходя из критерия соотношения прав и обязанностей, возникающих из сделок, последние подразделяются </w:t>
      </w:r>
      <w:proofErr w:type="gramStart"/>
      <w:r w:rsidRPr="00D57EFC">
        <w:rPr>
          <w:color w:val="000000"/>
        </w:rPr>
        <w:t>на</w:t>
      </w:r>
      <w:proofErr w:type="gramEnd"/>
      <w:r w:rsidRPr="00D57EFC">
        <w:rPr>
          <w:color w:val="000000"/>
        </w:rPr>
        <w:t xml:space="preserve"> возмездные и безвозмездные. По </w:t>
      </w:r>
      <w:r w:rsidRPr="0070292C">
        <w:rPr>
          <w:b/>
          <w:i/>
          <w:color w:val="000000"/>
        </w:rPr>
        <w:t>возмездным</w:t>
      </w:r>
      <w:r w:rsidRPr="00D57EFC">
        <w:rPr>
          <w:color w:val="000000"/>
        </w:rPr>
        <w:t xml:space="preserve"> сделкам предоставлению с одной стороны должно соответствовать встречное предоставление с другой стороны. Если одна сторона передает имущество, то другая должна передавать либо другое имущество, либо деньги, либо совершить какие-либо другие действия.</w:t>
      </w:r>
    </w:p>
    <w:p w:rsidR="0070292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При </w:t>
      </w:r>
      <w:r w:rsidRPr="0070292C">
        <w:rPr>
          <w:b/>
          <w:i/>
          <w:color w:val="000000"/>
        </w:rPr>
        <w:t>безвозмездных</w:t>
      </w:r>
      <w:r w:rsidRPr="00D57EFC">
        <w:rPr>
          <w:color w:val="000000"/>
        </w:rPr>
        <w:t xml:space="preserve"> сделках предоставлению одной стороны нет встречного удовлетворения, предоставления. В таких сделках обязанность совершить имущественное предоставление лежит на одной стороне без встречного удовлетворения. Это имеет место по договору дарения, когда вещь передается в собственность другой стороне</w:t>
      </w:r>
      <w:r w:rsidR="0070292C">
        <w:rPr>
          <w:color w:val="000000"/>
        </w:rPr>
        <w:t xml:space="preserve">. </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 учетом момента, которому приурочивается возникновение сделок, они разграничиваются на консенсуальные и реальные. В тех случаях, когда для совершения сделок, достаточно волеизъявления, они называются </w:t>
      </w:r>
      <w:r w:rsidRPr="0070292C">
        <w:rPr>
          <w:b/>
          <w:i/>
          <w:color w:val="000000"/>
        </w:rPr>
        <w:t>консенсуальными</w:t>
      </w:r>
      <w:r w:rsidRPr="00D57EFC">
        <w:rPr>
          <w:color w:val="000000"/>
        </w:rPr>
        <w:t xml:space="preserve">. По достижении между сторонами согласия по всем существенным пунктам, сделка считается заключенной </w:t>
      </w:r>
      <w:proofErr w:type="gramStart"/>
      <w:r w:rsidRPr="00D57EFC">
        <w:rPr>
          <w:color w:val="000000"/>
        </w:rPr>
        <w:t>и у ее</w:t>
      </w:r>
      <w:proofErr w:type="gramEnd"/>
      <w:r w:rsidRPr="00D57EFC">
        <w:rPr>
          <w:color w:val="000000"/>
        </w:rPr>
        <w:t xml:space="preserve"> сторон возникают соответствующие права и обязанности. Примером может служить купля-продажа вещи. Сделка, направленная на возникновение обязательства купли-продажи, считается совершенной в тот момент, когда стороны достигнут соглашения по всем существенным пунктам: </w:t>
      </w:r>
      <w:proofErr w:type="gramStart"/>
      <w:r w:rsidRPr="00D57EFC">
        <w:rPr>
          <w:color w:val="000000"/>
        </w:rPr>
        <w:t>предмете</w:t>
      </w:r>
      <w:proofErr w:type="gramEnd"/>
      <w:r w:rsidRPr="00D57EFC">
        <w:rPr>
          <w:color w:val="000000"/>
        </w:rPr>
        <w:t xml:space="preserve"> сделки, цене, сроке уплаты денег и передачи вещи.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lastRenderedPageBreak/>
        <w:t xml:space="preserve">Если же для совершения сделки кроме волеизъявления требуется еще и передача вещи, то такая сделка называется </w:t>
      </w:r>
      <w:r w:rsidRPr="0070292C">
        <w:rPr>
          <w:b/>
          <w:i/>
          <w:color w:val="000000"/>
        </w:rPr>
        <w:t>реальной</w:t>
      </w:r>
      <w:r w:rsidRPr="00D57EFC">
        <w:rPr>
          <w:color w:val="000000"/>
        </w:rPr>
        <w:t>. Только после передачи вещи сделка считается совершенной, и возникают права и обязанности у сторон. Примером может служить договор займа. Договор займа считается заключенным в момент передачи денег или вещи.</w:t>
      </w:r>
    </w:p>
    <w:p w:rsidR="00EB6C15"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Существует подразделение сделок на </w:t>
      </w:r>
      <w:proofErr w:type="gramStart"/>
      <w:r w:rsidRPr="00D57EFC">
        <w:rPr>
          <w:color w:val="000000"/>
        </w:rPr>
        <w:t>каузальные</w:t>
      </w:r>
      <w:proofErr w:type="gramEnd"/>
      <w:r w:rsidRPr="00D57EFC">
        <w:rPr>
          <w:color w:val="000000"/>
        </w:rPr>
        <w:t xml:space="preserve"> и абстрактные. Такая классификация проводится по значению основания сделки для ее действительности. Основанием сделки признается та правовая цель, для достижения которой сделка совершается. </w:t>
      </w:r>
    </w:p>
    <w:p w:rsidR="00F00AA1"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Сделки, в которых прямо выражено основание, называются </w:t>
      </w:r>
      <w:r w:rsidRPr="00F00AA1">
        <w:rPr>
          <w:b/>
          <w:i/>
          <w:color w:val="000000"/>
        </w:rPr>
        <w:t>каузальными</w:t>
      </w:r>
      <w:r w:rsidRPr="00D57EFC">
        <w:rPr>
          <w:color w:val="000000"/>
        </w:rPr>
        <w:t>.</w:t>
      </w:r>
      <w:r w:rsidR="00F00AA1">
        <w:rPr>
          <w:color w:val="000000"/>
        </w:rPr>
        <w:t xml:space="preserve"> </w:t>
      </w:r>
      <w:r w:rsidRPr="00D57EFC">
        <w:rPr>
          <w:color w:val="000000"/>
        </w:rPr>
        <w:t xml:space="preserve">По таким сделкам может быть предусмотрена передача имущества одной стороной другой стороне. Однако в основании сделки должно быть указано, с какой целью передается имущество. Имущество может быть передано, например, по договору купли-продажи с целью передачи его в собственность другого лица с условием получения встречного удовлетворения </w:t>
      </w:r>
      <w:r w:rsidR="00F00AA1">
        <w:rPr>
          <w:color w:val="000000"/>
        </w:rPr>
        <w:t>-</w:t>
      </w:r>
      <w:r w:rsidRPr="00D57EFC">
        <w:rPr>
          <w:color w:val="000000"/>
        </w:rPr>
        <w:t xml:space="preserve"> уплаты покупной цены за передаваемое имущество. </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Другие сделки, в отличие от каузальных сделок, не имеют ярко выраженного основания и его наличие для них несущественно. Такие сделки отвлекаются, абстрагируются от основания, поэтому и называются </w:t>
      </w:r>
      <w:r w:rsidRPr="00EB6C15">
        <w:rPr>
          <w:b/>
          <w:i/>
          <w:color w:val="000000"/>
        </w:rPr>
        <w:t>абстрактными</w:t>
      </w:r>
      <w:r w:rsidRPr="00D57EFC">
        <w:rPr>
          <w:color w:val="000000"/>
        </w:rPr>
        <w:t xml:space="preserve">. Пример абстрактной сделки </w:t>
      </w:r>
      <w:r w:rsidR="00EB6C15">
        <w:rPr>
          <w:color w:val="000000"/>
        </w:rPr>
        <w:t>-</w:t>
      </w:r>
      <w:r w:rsidRPr="00D57EFC">
        <w:rPr>
          <w:color w:val="000000"/>
        </w:rPr>
        <w:t xml:space="preserve"> вексель, вид ценной бумаги, денежное обязательство, безусловный и бесспорный долговой документ.</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В гражданском праве имеются и некоторые другие виды сделок:</w:t>
      </w:r>
    </w:p>
    <w:p w:rsidR="00D57EFC" w:rsidRPr="00D57EFC" w:rsidRDefault="00D57EFC" w:rsidP="00EB6C15">
      <w:pPr>
        <w:pStyle w:val="a5"/>
        <w:numPr>
          <w:ilvl w:val="0"/>
          <w:numId w:val="1"/>
        </w:numPr>
        <w:shd w:val="clear" w:color="auto" w:fill="FFFFFF"/>
        <w:spacing w:before="0" w:beforeAutospacing="0" w:after="0" w:afterAutospacing="0" w:line="276" w:lineRule="auto"/>
        <w:ind w:left="709"/>
        <w:jc w:val="both"/>
        <w:rPr>
          <w:color w:val="000000"/>
        </w:rPr>
      </w:pPr>
      <w:r w:rsidRPr="00EB6C15">
        <w:rPr>
          <w:b/>
          <w:i/>
          <w:color w:val="000000"/>
        </w:rPr>
        <w:t>распорядительные</w:t>
      </w:r>
      <w:r w:rsidRPr="00D57EFC">
        <w:rPr>
          <w:color w:val="000000"/>
        </w:rPr>
        <w:t xml:space="preserve"> сделки </w:t>
      </w:r>
      <w:r w:rsidR="00EB6C15">
        <w:rPr>
          <w:color w:val="000000"/>
        </w:rPr>
        <w:t>-</w:t>
      </w:r>
      <w:r w:rsidRPr="00D57EFC">
        <w:rPr>
          <w:color w:val="000000"/>
        </w:rPr>
        <w:t xml:space="preserve"> не порождающие длящихся последствий;</w:t>
      </w:r>
    </w:p>
    <w:p w:rsidR="00D57EFC" w:rsidRPr="00D57EFC" w:rsidRDefault="00D57EFC" w:rsidP="00EB6C15">
      <w:pPr>
        <w:pStyle w:val="a5"/>
        <w:numPr>
          <w:ilvl w:val="0"/>
          <w:numId w:val="1"/>
        </w:numPr>
        <w:shd w:val="clear" w:color="auto" w:fill="FFFFFF"/>
        <w:spacing w:before="0" w:beforeAutospacing="0" w:after="0" w:afterAutospacing="0" w:line="276" w:lineRule="auto"/>
        <w:ind w:left="709"/>
        <w:jc w:val="both"/>
        <w:rPr>
          <w:color w:val="000000"/>
        </w:rPr>
      </w:pPr>
      <w:r w:rsidRPr="00EB6C15">
        <w:rPr>
          <w:b/>
          <w:i/>
          <w:color w:val="000000"/>
        </w:rPr>
        <w:t>фидуциарные</w:t>
      </w:r>
      <w:r w:rsidRPr="00D57EFC">
        <w:rPr>
          <w:color w:val="000000"/>
        </w:rPr>
        <w:t xml:space="preserve"> сделки </w:t>
      </w:r>
      <w:r w:rsidR="00EB6C15">
        <w:rPr>
          <w:color w:val="000000"/>
        </w:rPr>
        <w:t>-</w:t>
      </w:r>
      <w:r w:rsidRPr="00D57EFC">
        <w:rPr>
          <w:color w:val="000000"/>
        </w:rPr>
        <w:t xml:space="preserve"> эти сделки основаны на доверии, например, поручение.</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Выделяют </w:t>
      </w:r>
      <w:r w:rsidRPr="00EB6C15">
        <w:rPr>
          <w:b/>
          <w:i/>
          <w:color w:val="000000"/>
        </w:rPr>
        <w:t>срочные</w:t>
      </w:r>
      <w:r w:rsidRPr="00D57EFC">
        <w:rPr>
          <w:color w:val="000000"/>
        </w:rPr>
        <w:t xml:space="preserve"> и </w:t>
      </w:r>
      <w:r w:rsidRPr="00EB6C15">
        <w:rPr>
          <w:b/>
          <w:i/>
          <w:color w:val="000000"/>
        </w:rPr>
        <w:t>условные</w:t>
      </w:r>
      <w:r w:rsidRPr="00D57EFC">
        <w:rPr>
          <w:color w:val="000000"/>
        </w:rPr>
        <w:t xml:space="preserve"> сделки. В сделке могут быть указаны сроки. </w:t>
      </w:r>
      <w:r w:rsidRPr="00EB6C15">
        <w:rPr>
          <w:color w:val="000000"/>
          <w:u w:val="single"/>
        </w:rPr>
        <w:t>Срок</w:t>
      </w:r>
      <w:r w:rsidRPr="00D57EFC">
        <w:rPr>
          <w:color w:val="000000"/>
        </w:rPr>
        <w:t xml:space="preserve"> </w:t>
      </w:r>
      <w:r w:rsidR="00EB6C15">
        <w:rPr>
          <w:color w:val="000000"/>
        </w:rPr>
        <w:t>-</w:t>
      </w:r>
      <w:r w:rsidRPr="00D57EFC">
        <w:rPr>
          <w:color w:val="000000"/>
        </w:rPr>
        <w:t xml:space="preserve"> это определенный момент или период в течение времени, с которым закон связывает возникновение, изменение или прекращение гражданских правоотношений, прав и обязанностей.</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Срок, установленный сделкой, определяется календарной датой или истечением периода времени, который исчисляется годами, месяцами, неделями, днями и часами. Таким образом, правоотношения, возникающие из сделок, действуют в течение определенного срока. Но правоотношения могут действовать и неопределенный срок. Такие правоотношения прекращаются по требованию </w:t>
      </w:r>
      <w:proofErr w:type="spellStart"/>
      <w:r w:rsidRPr="00D57EFC">
        <w:rPr>
          <w:color w:val="000000"/>
        </w:rPr>
        <w:t>управомоченной</w:t>
      </w:r>
      <w:proofErr w:type="spellEnd"/>
      <w:r w:rsidRPr="00D57EFC">
        <w:rPr>
          <w:color w:val="000000"/>
        </w:rPr>
        <w:t xml:space="preserve"> стороны. В обоих указанных случаях сделки являются срочными.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Существуют </w:t>
      </w:r>
      <w:proofErr w:type="gramStart"/>
      <w:r w:rsidRPr="00D57EFC">
        <w:rPr>
          <w:color w:val="000000"/>
        </w:rPr>
        <w:t>отлагательный</w:t>
      </w:r>
      <w:proofErr w:type="gramEnd"/>
      <w:r w:rsidRPr="00D57EFC">
        <w:rPr>
          <w:color w:val="000000"/>
        </w:rPr>
        <w:t xml:space="preserve"> и </w:t>
      </w:r>
      <w:proofErr w:type="spellStart"/>
      <w:r w:rsidRPr="00D57EFC">
        <w:rPr>
          <w:color w:val="000000"/>
        </w:rPr>
        <w:t>отменительный</w:t>
      </w:r>
      <w:proofErr w:type="spellEnd"/>
      <w:r w:rsidRPr="00D57EFC">
        <w:rPr>
          <w:color w:val="000000"/>
        </w:rPr>
        <w:t xml:space="preserve"> сроки. С наступлением отлагательного срока наступают правовые последствия, возникающие из сделки. И наоборот, наступление </w:t>
      </w:r>
      <w:proofErr w:type="spellStart"/>
      <w:r w:rsidRPr="00D57EFC">
        <w:rPr>
          <w:color w:val="000000"/>
        </w:rPr>
        <w:t>отменительного</w:t>
      </w:r>
      <w:proofErr w:type="spellEnd"/>
      <w:r w:rsidRPr="00D57EFC">
        <w:rPr>
          <w:color w:val="000000"/>
        </w:rPr>
        <w:t xml:space="preserve"> срока прекращает возникшие из сделки правовые последствия. В отдельных случаях имеет место сочетание </w:t>
      </w:r>
      <w:proofErr w:type="gramStart"/>
      <w:r w:rsidRPr="00D57EFC">
        <w:rPr>
          <w:color w:val="000000"/>
        </w:rPr>
        <w:t>отлагательного</w:t>
      </w:r>
      <w:proofErr w:type="gramEnd"/>
      <w:r w:rsidRPr="00D57EFC">
        <w:rPr>
          <w:color w:val="000000"/>
        </w:rPr>
        <w:t xml:space="preserve"> и </w:t>
      </w:r>
      <w:proofErr w:type="spellStart"/>
      <w:r w:rsidRPr="00D57EFC">
        <w:rPr>
          <w:color w:val="000000"/>
        </w:rPr>
        <w:t>отменительного</w:t>
      </w:r>
      <w:proofErr w:type="spellEnd"/>
      <w:r w:rsidRPr="00D57EFC">
        <w:rPr>
          <w:color w:val="000000"/>
        </w:rPr>
        <w:t xml:space="preserve"> сроков.</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В ряде случаев наступление или прекращение предусмотренных сделкой правовых последствий приурочивается к какому-то обстоятельству в будущем, относительно которого неизвестно, наступит оно или не наступит. В таких случаях сделка считается совершенной под условием. Такие сделки называются условными, так как данные обстоятельства называются </w:t>
      </w:r>
      <w:proofErr w:type="gramStart"/>
      <w:r w:rsidRPr="00D57EFC">
        <w:rPr>
          <w:color w:val="000000"/>
        </w:rPr>
        <w:t>условиями</w:t>
      </w:r>
      <w:proofErr w:type="gramEnd"/>
      <w:r w:rsidRPr="00D57EFC">
        <w:rPr>
          <w:color w:val="000000"/>
        </w:rPr>
        <w:t xml:space="preserve"> и они включаются в содержание сделок.</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Под условиями следует понимать различные события, обстоятельства, такие как погода, длительное отсутствие в постоянном месте жительства, получение того или иного имущественного блага (например, квартиры), выезд в заграничную командировку и т. д.</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К условию предъявляются определенные требования. Поскольку совершение сделки предшествует наступлению условия, то его наступление предполагается в будущем. Если событие уже имело место или оно вообще не может наступить, то условная сделка не состоится. Если событие должно наступить неизбежно, то сделка будет срочной, а не условной. Условие должно быть правомерным, в противном случае оно не будет иметь юридической силы, юридического значения.</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Условия подразделяются </w:t>
      </w:r>
      <w:proofErr w:type="gramStart"/>
      <w:r w:rsidRPr="00D57EFC">
        <w:rPr>
          <w:color w:val="000000"/>
        </w:rPr>
        <w:t>на</w:t>
      </w:r>
      <w:proofErr w:type="gramEnd"/>
      <w:r w:rsidRPr="00D57EFC">
        <w:rPr>
          <w:color w:val="000000"/>
        </w:rPr>
        <w:t xml:space="preserve"> отлагательные и </w:t>
      </w:r>
      <w:proofErr w:type="spellStart"/>
      <w:r w:rsidRPr="00D57EFC">
        <w:rPr>
          <w:color w:val="000000"/>
        </w:rPr>
        <w:t>отменительные</w:t>
      </w:r>
      <w:proofErr w:type="spellEnd"/>
      <w:r w:rsidRPr="00D57EFC">
        <w:rPr>
          <w:color w:val="000000"/>
        </w:rPr>
        <w:t>. Сделка признается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Если отлагательное условие наступит, тогда по сделке возникнут определенные права и обязанности.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Сделка под отлагательным условием порождает права и обязанности сторон лишь с момента его наступления, а сделка с </w:t>
      </w:r>
      <w:proofErr w:type="spellStart"/>
      <w:r w:rsidRPr="00D57EFC">
        <w:rPr>
          <w:color w:val="000000"/>
        </w:rPr>
        <w:t>отменительным</w:t>
      </w:r>
      <w:proofErr w:type="spellEnd"/>
      <w:r w:rsidRPr="00D57EFC">
        <w:rPr>
          <w:color w:val="000000"/>
        </w:rPr>
        <w:t xml:space="preserve"> условием порождает права где обязанности сразу же после ее заключения, и лишь с наступлением </w:t>
      </w:r>
      <w:proofErr w:type="gramStart"/>
      <w:r w:rsidRPr="00D57EFC">
        <w:rPr>
          <w:color w:val="000000"/>
        </w:rPr>
        <w:t>условия</w:t>
      </w:r>
      <w:proofErr w:type="gramEnd"/>
      <w:r w:rsidRPr="00D57EFC">
        <w:rPr>
          <w:color w:val="000000"/>
        </w:rPr>
        <w:t xml:space="preserve"> ранее возникшие права и обязанности прекращаются на будущее время. Однако правовые последствия, возникшие до наступления условия, сохраняют силу.</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Воля лиц в сделках должна быть закреплена определенными способами. Эти способы называются </w:t>
      </w:r>
      <w:r w:rsidRPr="009E25BF">
        <w:rPr>
          <w:b/>
          <w:i/>
          <w:color w:val="000000"/>
        </w:rPr>
        <w:t>формами сделок</w:t>
      </w:r>
      <w:r w:rsidRPr="00D57EFC">
        <w:rPr>
          <w:color w:val="000000"/>
        </w:rPr>
        <w:t xml:space="preserve">. По форме сделки могут быть </w:t>
      </w:r>
      <w:r w:rsidRPr="009E25BF">
        <w:rPr>
          <w:b/>
          <w:i/>
          <w:color w:val="000000"/>
        </w:rPr>
        <w:t>письменными</w:t>
      </w:r>
      <w:r w:rsidRPr="00D57EFC">
        <w:rPr>
          <w:color w:val="000000"/>
        </w:rPr>
        <w:t xml:space="preserve"> и </w:t>
      </w:r>
      <w:r w:rsidRPr="009E25BF">
        <w:rPr>
          <w:b/>
          <w:i/>
          <w:color w:val="000000"/>
        </w:rPr>
        <w:t>устными</w:t>
      </w:r>
      <w:r w:rsidRPr="00D57EFC">
        <w:rPr>
          <w:color w:val="000000"/>
        </w:rPr>
        <w:t xml:space="preserve">. Письменная </w:t>
      </w:r>
      <w:proofErr w:type="gramStart"/>
      <w:r w:rsidRPr="00D57EFC">
        <w:rPr>
          <w:color w:val="000000"/>
        </w:rPr>
        <w:t>форма</w:t>
      </w:r>
      <w:proofErr w:type="gramEnd"/>
      <w:r w:rsidRPr="00D57EFC">
        <w:rPr>
          <w:color w:val="000000"/>
        </w:rPr>
        <w:t xml:space="preserve"> может быть простой или нотариально удостоверенной. Сделка, для которой законом не установлена определенная форма, считается совершенной также, если из поведения лица явствует его воля совершить сделку. Устная форма сделки является наиболее простой. Устно могут совершаться сделки, исполняемые при самом их совершении, если законодательством не установлено иное. В устной форме могут совершаться сделки, в отношении которых ни законом, ни соглашением сторон не установлена письменная форма. Причем, исполнение по таким сделкам может быть осуществлено как немедленно, так и по истечении определенного промежутка времени.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Лица, совершившие письменную сделку, должны подписать ее и засвидетельствовать тем самым соответствие изложенного в сделке с их волей. В отдельных случаях в двусторонних сделках достаточно одной подписи стороны, принимающей на себя конкретные обязанности. Так, договор займа оформляется долговой распиской, согласие кредитора выражается в том, что он принимает эту расписку.</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Если сторона по сделке </w:t>
      </w:r>
      <w:r w:rsidR="003451FC">
        <w:rPr>
          <w:color w:val="000000"/>
        </w:rPr>
        <w:t>-</w:t>
      </w:r>
      <w:r w:rsidRPr="00D57EFC">
        <w:rPr>
          <w:color w:val="000000"/>
        </w:rPr>
        <w:t xml:space="preserve"> гражданин по состоянию здоровья не может собственноручно подписаться, то по его поручению это может сделать другое лицо. Подпись последнего должна быть надлежащим образом засвидетельствована соответствующей организацией, либо нотариальным органом, с указанием причин, в силу которых </w:t>
      </w:r>
      <w:proofErr w:type="gramStart"/>
      <w:r w:rsidRPr="00D57EFC">
        <w:rPr>
          <w:color w:val="000000"/>
        </w:rPr>
        <w:t>совершающий</w:t>
      </w:r>
      <w:proofErr w:type="gramEnd"/>
      <w:r w:rsidRPr="00D57EFC">
        <w:rPr>
          <w:color w:val="000000"/>
        </w:rPr>
        <w:t xml:space="preserve"> сделку не мог подписать ее собственноручно.</w:t>
      </w:r>
    </w:p>
    <w:p w:rsidR="00D57EFC" w:rsidRPr="00D57EFC" w:rsidRDefault="00D57EFC" w:rsidP="00D46208">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В ряде случаев недостаточно только подписей участников сделок. В целях обеспечения интересов участников требуется нотариально удостоверенная форма. </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Существуют сделки, которые подлежат государственной регистрации. Это, как правило, сделки с землей и другим недвижимым имуществом.</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Несоблюдение нотариальной формы, а в случаях, установленных законом, </w:t>
      </w:r>
      <w:r w:rsidR="00D46208">
        <w:rPr>
          <w:color w:val="000000"/>
        </w:rPr>
        <w:t>-</w:t>
      </w:r>
      <w:r w:rsidRPr="00D57EFC">
        <w:rPr>
          <w:color w:val="000000"/>
        </w:rPr>
        <w:t xml:space="preserve"> требования о государственной регистрации сделки влечет ее недействительность. Такая сделка считается </w:t>
      </w:r>
      <w:r w:rsidRPr="00D46208">
        <w:rPr>
          <w:b/>
          <w:i/>
          <w:color w:val="000000"/>
        </w:rPr>
        <w:t>ничтожной</w:t>
      </w:r>
      <w:r w:rsidRPr="00D57EFC">
        <w:rPr>
          <w:color w:val="000000"/>
        </w:rPr>
        <w:t>.</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Установление письменной формы сделок обусловлено рядом преимуществ перед устной формой: более четким отражением содержания сделки; более четким исполнением сделки; более полным и лучшим фиксированием прав и обязанностей сторон, закреплением юридических фактов, обстоятельств, доказательств и т. д.</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Условия действительности сделки вытекают из ее определения как правомерного юридического действия субъектов гражданского права, направленного на установление, изменение или прекращение гражданских прав и обязанностей. Сделка действительна при одновременном наличии следующих условий:</w:t>
      </w:r>
    </w:p>
    <w:p w:rsidR="00D57EFC" w:rsidRPr="00D57EFC" w:rsidRDefault="00D57EFC" w:rsidP="00D46208">
      <w:pPr>
        <w:pStyle w:val="a5"/>
        <w:numPr>
          <w:ilvl w:val="0"/>
          <w:numId w:val="2"/>
        </w:numPr>
        <w:shd w:val="clear" w:color="auto" w:fill="FFFFFF"/>
        <w:spacing w:before="0" w:beforeAutospacing="0" w:after="0" w:afterAutospacing="0" w:line="276" w:lineRule="auto"/>
        <w:ind w:left="142" w:firstLine="284"/>
        <w:jc w:val="both"/>
        <w:rPr>
          <w:color w:val="000000"/>
        </w:rPr>
      </w:pPr>
      <w:r w:rsidRPr="00D57EFC">
        <w:rPr>
          <w:color w:val="000000"/>
        </w:rPr>
        <w:t>содержание и правовой результат сделки не противоречат закону и иным правовым актам;</w:t>
      </w:r>
    </w:p>
    <w:p w:rsidR="00D57EFC" w:rsidRPr="00D57EFC" w:rsidRDefault="00D57EFC" w:rsidP="00D46208">
      <w:pPr>
        <w:pStyle w:val="a5"/>
        <w:numPr>
          <w:ilvl w:val="0"/>
          <w:numId w:val="2"/>
        </w:numPr>
        <w:shd w:val="clear" w:color="auto" w:fill="FFFFFF"/>
        <w:spacing w:before="0" w:beforeAutospacing="0" w:after="0" w:afterAutospacing="0" w:line="276" w:lineRule="auto"/>
        <w:ind w:left="142" w:firstLine="284"/>
        <w:jc w:val="both"/>
        <w:rPr>
          <w:color w:val="000000"/>
        </w:rPr>
      </w:pPr>
      <w:r w:rsidRPr="00D57EFC">
        <w:rPr>
          <w:color w:val="000000"/>
        </w:rPr>
        <w:t xml:space="preserve">каждый участник сделки обладает дееспособностью, необходимой для ее совершения, и если при этом, в силу закона, собственное волеизъявление участника </w:t>
      </w:r>
      <w:r w:rsidR="00D46208">
        <w:rPr>
          <w:color w:val="000000"/>
        </w:rPr>
        <w:t>-</w:t>
      </w:r>
      <w:r w:rsidRPr="00D57EFC">
        <w:rPr>
          <w:color w:val="000000"/>
        </w:rPr>
        <w:t xml:space="preserve"> необходимое, но недостаточное условие совершения сделки (несовершеннолетние в возрасте от 14 до 18 лет), воля такого участника должна получить подкрепление волей другого определенного в законе лица (родителя, усыновителя, попечителя);</w:t>
      </w:r>
    </w:p>
    <w:p w:rsidR="00D57EFC" w:rsidRPr="00D57EFC" w:rsidRDefault="00D57EFC" w:rsidP="00D46208">
      <w:pPr>
        <w:pStyle w:val="a5"/>
        <w:numPr>
          <w:ilvl w:val="0"/>
          <w:numId w:val="2"/>
        </w:numPr>
        <w:shd w:val="clear" w:color="auto" w:fill="FFFFFF"/>
        <w:spacing w:before="0" w:beforeAutospacing="0" w:after="0" w:afterAutospacing="0" w:line="276" w:lineRule="auto"/>
        <w:ind w:left="142" w:firstLine="284"/>
        <w:jc w:val="both"/>
        <w:rPr>
          <w:color w:val="000000"/>
        </w:rPr>
      </w:pPr>
      <w:r w:rsidRPr="00D57EFC">
        <w:rPr>
          <w:color w:val="000000"/>
        </w:rPr>
        <w:t>волеизъявление участника сделки соответствует его действительной воле;</w:t>
      </w:r>
    </w:p>
    <w:p w:rsidR="00D57EFC" w:rsidRPr="00D57EFC" w:rsidRDefault="00D57EFC" w:rsidP="00D46208">
      <w:pPr>
        <w:pStyle w:val="a5"/>
        <w:numPr>
          <w:ilvl w:val="0"/>
          <w:numId w:val="2"/>
        </w:numPr>
        <w:shd w:val="clear" w:color="auto" w:fill="FFFFFF"/>
        <w:spacing w:before="0" w:beforeAutospacing="0" w:after="0" w:afterAutospacing="0" w:line="276" w:lineRule="auto"/>
        <w:ind w:left="142" w:firstLine="284"/>
        <w:jc w:val="both"/>
        <w:rPr>
          <w:color w:val="000000"/>
        </w:rPr>
      </w:pPr>
      <w:r w:rsidRPr="00D57EFC">
        <w:rPr>
          <w:color w:val="000000"/>
        </w:rPr>
        <w:t>волеизъявление совершено в форме, предусмотренной законом для данной сделки.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Сделка недействительна в силу признания ее таковой судом (</w:t>
      </w:r>
      <w:r w:rsidRPr="00D46208">
        <w:rPr>
          <w:b/>
          <w:i/>
          <w:color w:val="000000"/>
        </w:rPr>
        <w:t>оспоримая</w:t>
      </w:r>
      <w:r w:rsidRPr="00D57EFC">
        <w:rPr>
          <w:color w:val="000000"/>
        </w:rPr>
        <w:t xml:space="preserve"> сделка) либо независимо от такого признания (</w:t>
      </w:r>
      <w:r w:rsidRPr="00D46208">
        <w:rPr>
          <w:b/>
          <w:i/>
          <w:color w:val="000000"/>
        </w:rPr>
        <w:t>ничтожная</w:t>
      </w:r>
      <w:r w:rsidRPr="00D57EFC">
        <w:rPr>
          <w:color w:val="000000"/>
        </w:rPr>
        <w:t xml:space="preserve"> сделка), но только при наличии законных на то оснований.</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proofErr w:type="gramStart"/>
      <w:r w:rsidRPr="00D57EFC">
        <w:rPr>
          <w:color w:val="000000"/>
        </w:rPr>
        <w:t xml:space="preserve">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w:t>
      </w:r>
      <w:r w:rsidR="00D46208">
        <w:rPr>
          <w:color w:val="000000"/>
        </w:rPr>
        <w:t>-</w:t>
      </w:r>
      <w:r w:rsidRPr="00D57EFC">
        <w:rPr>
          <w:color w:val="000000"/>
        </w:rPr>
        <w:t xml:space="preserve"> если иные последствия недействительности сделки не предусмотрены законом.</w:t>
      </w:r>
      <w:proofErr w:type="gramEnd"/>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Сделка, совершенная с целью, заведомо противной основам правопорядка или нравственности, ничтожна. </w:t>
      </w:r>
      <w:proofErr w:type="gramStart"/>
      <w:r w:rsidRPr="00D57EFC">
        <w:rPr>
          <w:color w:val="000000"/>
        </w:rPr>
        <w:t xml:space="preserve">При наличии умысла у обеих сторон такой сделки </w:t>
      </w:r>
      <w:r w:rsidR="00D46208">
        <w:rPr>
          <w:color w:val="000000"/>
        </w:rPr>
        <w:t>-</w:t>
      </w:r>
      <w:r w:rsidRPr="00D57EFC">
        <w:rPr>
          <w:color w:val="000000"/>
        </w:rPr>
        <w:t xml:space="preserve"> в случае исполнения сделки обеими сторонами </w:t>
      </w:r>
      <w:r w:rsidR="00D46208">
        <w:rPr>
          <w:color w:val="000000"/>
        </w:rPr>
        <w:t>-</w:t>
      </w:r>
      <w:r w:rsidRPr="00D57EFC">
        <w:rPr>
          <w:color w:val="000000"/>
        </w:rPr>
        <w:t xml:space="preserve">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roofErr w:type="gramEnd"/>
      <w:r w:rsidRPr="00D57EFC">
        <w:rPr>
          <w:color w:val="000000"/>
        </w:rPr>
        <w:t xml:space="preserve"> </w:t>
      </w:r>
      <w:proofErr w:type="gramStart"/>
      <w:r w:rsidRPr="00D57EFC">
        <w:rPr>
          <w:color w:val="000000"/>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roofErr w:type="gramEnd"/>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46208">
        <w:rPr>
          <w:b/>
          <w:i/>
          <w:color w:val="000000"/>
        </w:rPr>
        <w:t>Мнимая</w:t>
      </w:r>
      <w:r w:rsidRPr="00D57EFC">
        <w:rPr>
          <w:color w:val="000000"/>
        </w:rPr>
        <w:t xml:space="preserve"> сделка, то есть сделка, совершенная лишь для вида, без намерения создать соответствующие ей правовые последствия, ничтожна. </w:t>
      </w:r>
      <w:r w:rsidRPr="00D46208">
        <w:rPr>
          <w:b/>
          <w:i/>
          <w:color w:val="000000"/>
        </w:rPr>
        <w:t>Притворная</w:t>
      </w:r>
      <w:r w:rsidRPr="00D57EFC">
        <w:rPr>
          <w:color w:val="000000"/>
        </w:rPr>
        <w:t xml:space="preserve"> сделка, то есть сделка, которая совершена с целью </w:t>
      </w:r>
      <w:proofErr w:type="gramStart"/>
      <w:r w:rsidRPr="00D57EFC">
        <w:rPr>
          <w:color w:val="000000"/>
        </w:rPr>
        <w:t>прикрыть</w:t>
      </w:r>
      <w:proofErr w:type="gramEnd"/>
      <w:r w:rsidRPr="00D57EFC">
        <w:rPr>
          <w:color w:val="000000"/>
        </w:rPr>
        <w:t xml:space="preserve"> другую сделку, ничтожна. К сделке, которую стороны действительно имели в виду, с учетом существа сделки, применяются относящиеся к ней правила.</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Ничтожна сделка, совершенная гражданином, признанным недееспособным вследствие психического расстройства. Каждая из сторон такой сделки обязана возвратить другой все полученное в натуре, а при невозможности возвратить полученное в натуре </w:t>
      </w:r>
      <w:r w:rsidR="00D46208">
        <w:rPr>
          <w:color w:val="000000"/>
        </w:rPr>
        <w:t>-</w:t>
      </w:r>
      <w:r w:rsidRPr="00D57EFC">
        <w:rPr>
          <w:color w:val="000000"/>
        </w:rPr>
        <w:t xml:space="preserve"> возместить его стоимость в деньгах. 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Ничтожна сделка, совершенная несовершеннолетним, не достигшим четырнадцати лет (малолетним).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 Данные правила не распространяются на мелкие бытовые и другие сделки </w:t>
      </w:r>
      <w:proofErr w:type="gramStart"/>
      <w:r w:rsidRPr="00D57EFC">
        <w:rPr>
          <w:color w:val="000000"/>
        </w:rPr>
        <w:t>малолетних</w:t>
      </w:r>
      <w:proofErr w:type="gramEnd"/>
      <w:r w:rsidRPr="00D57EFC">
        <w:rPr>
          <w:color w:val="000000"/>
        </w:rPr>
        <w:t>, которые они вправе совершать самостоятельно.</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proofErr w:type="gramStart"/>
      <w:r w:rsidRPr="00D57EFC">
        <w:rPr>
          <w:color w:val="000000"/>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w:t>
      </w:r>
      <w:proofErr w:type="gramEnd"/>
      <w:r w:rsidRPr="00D57EFC">
        <w:rPr>
          <w:color w:val="000000"/>
        </w:rPr>
        <w:t xml:space="preserve"> была знать о ее незаконности.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proofErr w:type="gramStart"/>
      <w:r w:rsidRPr="00D57EFC">
        <w:rPr>
          <w:color w:val="000000"/>
        </w:rPr>
        <w:t xml:space="preserve">Если полномочия лица на совершение сделки ограничены договором либо полномочия органа юридического лица </w:t>
      </w:r>
      <w:r w:rsidR="00D46208">
        <w:rPr>
          <w:color w:val="000000"/>
        </w:rPr>
        <w:t>-</w:t>
      </w:r>
      <w:r w:rsidRPr="00D57EFC">
        <w:rPr>
          <w:color w:val="000000"/>
        </w:rPr>
        <w:t xml:space="preserve">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w:t>
      </w:r>
      <w:proofErr w:type="gramEnd"/>
      <w:r w:rsidRPr="00D57EFC">
        <w:rPr>
          <w:color w:val="000000"/>
        </w:rPr>
        <w:t xml:space="preserve">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может быть признана судом недействительной по иску родителей, усыновителей или попечителя. Данное правило не распространяются на сделки несовершеннолетних, ставших полностью дееспособными.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proofErr w:type="gramStart"/>
      <w:r w:rsidRPr="00D57EFC">
        <w:rPr>
          <w:color w:val="000000"/>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r w:rsidRPr="00D57EFC">
        <w:rPr>
          <w:color w:val="000000"/>
        </w:rPr>
        <w:t xml:space="preserve">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 xml:space="preserve">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 Если сделка </w:t>
      </w:r>
      <w:proofErr w:type="gramStart"/>
      <w:r w:rsidRPr="00D57EFC">
        <w:rPr>
          <w:color w:val="000000"/>
        </w:rPr>
        <w:t>признана недействительной как совершенная под влиянием заблуждения к ней применяются</w:t>
      </w:r>
      <w:proofErr w:type="gramEnd"/>
      <w:r w:rsidRPr="00D57EFC">
        <w:rPr>
          <w:color w:val="000000"/>
        </w:rPr>
        <w:t xml:space="preserve"> правила недействительности сделок.</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w:t>
      </w:r>
      <w:r w:rsidRPr="00D46208">
        <w:rPr>
          <w:b/>
          <w:i/>
          <w:color w:val="000000"/>
        </w:rPr>
        <w:t>кабальная</w:t>
      </w:r>
      <w:r w:rsidRPr="00D57EFC">
        <w:rPr>
          <w:color w:val="000000"/>
        </w:rPr>
        <w:t xml:space="preserve"> сделка), может быть признана судом недействительной по иску потерпевшего.</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Ответственность за принуждение к совершению сделки или к отказу от ее совершения установлена Уголовным кодексом РФ.</w:t>
      </w:r>
    </w:p>
    <w:p w:rsidR="00D57EFC" w:rsidRPr="00D57EFC" w:rsidRDefault="00D57EFC" w:rsidP="00D57EFC">
      <w:pPr>
        <w:pStyle w:val="a5"/>
        <w:shd w:val="clear" w:color="auto" w:fill="FFFFFF"/>
        <w:spacing w:before="0" w:beforeAutospacing="0" w:after="0" w:afterAutospacing="0" w:line="276" w:lineRule="auto"/>
        <w:ind w:left="120" w:firstLine="567"/>
        <w:jc w:val="both"/>
        <w:rPr>
          <w:color w:val="000000"/>
        </w:rPr>
      </w:pPr>
      <w:r w:rsidRPr="00D57EFC">
        <w:rPr>
          <w:color w:val="000000"/>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D57EFC" w:rsidRPr="00D57EFC" w:rsidRDefault="00D57EFC" w:rsidP="00D46208">
      <w:pPr>
        <w:pStyle w:val="a5"/>
        <w:shd w:val="clear" w:color="auto" w:fill="FFFFFF"/>
        <w:tabs>
          <w:tab w:val="left" w:pos="851"/>
        </w:tabs>
        <w:spacing w:before="0" w:beforeAutospacing="0" w:after="0" w:afterAutospacing="0" w:line="276" w:lineRule="auto"/>
        <w:ind w:left="120" w:firstLine="567"/>
        <w:jc w:val="both"/>
        <w:rPr>
          <w:color w:val="000000"/>
        </w:rPr>
      </w:pPr>
      <w:r w:rsidRPr="00D57EFC">
        <w:rPr>
          <w:color w:val="000000"/>
        </w:rPr>
        <w:t xml:space="preserve">Необходимо отметить, что срок исковой давности по требованию о применении последствий недействительности ничтожной сделки составляет </w:t>
      </w:r>
      <w:r w:rsidRPr="00D46208">
        <w:rPr>
          <w:b/>
          <w:color w:val="000000"/>
        </w:rPr>
        <w:t>три года</w:t>
      </w:r>
      <w:r w:rsidRPr="00D57EFC">
        <w:rPr>
          <w:color w:val="000000"/>
        </w:rPr>
        <w:t xml:space="preserve">. Течение срока исковой давности по указанному требованию начинается со дня, когда началось исполнение этой сделки. Срок исковой давности по требованию о признании оспоримой сделки недействительной и о применении последствий ее недействительности составляет </w:t>
      </w:r>
      <w:r w:rsidRPr="00D46208">
        <w:rPr>
          <w:b/>
          <w:color w:val="000000"/>
        </w:rPr>
        <w:t>один год</w:t>
      </w:r>
      <w:r w:rsidRPr="00D57EFC">
        <w:rPr>
          <w:color w:val="000000"/>
        </w:rPr>
        <w:t>. Течение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rsidR="00B47B6D" w:rsidRDefault="00B47B6D" w:rsidP="00D57EFC">
      <w:pPr>
        <w:spacing w:line="276" w:lineRule="auto"/>
        <w:ind w:firstLine="567"/>
        <w:jc w:val="both"/>
        <w:rPr>
          <w:rFonts w:cs="Times New Roman"/>
        </w:rPr>
      </w:pPr>
    </w:p>
    <w:p w:rsidR="003C1C27" w:rsidRPr="00C34B94" w:rsidRDefault="003C1C27" w:rsidP="003C1C27">
      <w:pPr>
        <w:spacing w:line="276" w:lineRule="auto"/>
        <w:ind w:firstLine="567"/>
        <w:jc w:val="both"/>
        <w:rPr>
          <w:rFonts w:cs="Times New Roman"/>
        </w:rPr>
      </w:pPr>
      <w:r>
        <w:rPr>
          <w:rFonts w:cs="Times New Roman"/>
        </w:rPr>
        <w:t xml:space="preserve">Домашнее задание: переписать и изучить лекцию, ст. </w:t>
      </w:r>
      <w:r w:rsidR="00EF084F">
        <w:rPr>
          <w:rFonts w:cs="Times New Roman"/>
        </w:rPr>
        <w:t xml:space="preserve">153-181 </w:t>
      </w:r>
      <w:r>
        <w:rPr>
          <w:rFonts w:cs="Times New Roman"/>
        </w:rPr>
        <w:t>ГК РФ.</w:t>
      </w:r>
    </w:p>
    <w:p w:rsidR="003C1C27" w:rsidRPr="00D57EFC" w:rsidRDefault="003C1C27" w:rsidP="00D57EFC">
      <w:pPr>
        <w:spacing w:line="276" w:lineRule="auto"/>
        <w:ind w:firstLine="567"/>
        <w:jc w:val="both"/>
        <w:rPr>
          <w:rFonts w:cs="Times New Roman"/>
        </w:rPr>
      </w:pPr>
      <w:bookmarkStart w:id="0" w:name="_GoBack"/>
      <w:bookmarkEnd w:id="0"/>
    </w:p>
    <w:sectPr w:rsidR="003C1C27" w:rsidRPr="00D57EFC" w:rsidSect="00D57EF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47C3"/>
    <w:multiLevelType w:val="hybridMultilevel"/>
    <w:tmpl w:val="6A607476"/>
    <w:lvl w:ilvl="0" w:tplc="291ED7B0">
      <w:start w:val="1"/>
      <w:numFmt w:val="bullet"/>
      <w:lvlText w:val="‒"/>
      <w:lvlJc w:val="left"/>
      <w:pPr>
        <w:ind w:left="1407" w:hanging="360"/>
      </w:pPr>
      <w:rPr>
        <w:rFonts w:ascii="Courier New" w:hAnsi="Courier New"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1">
    <w:nsid w:val="5DF254FA"/>
    <w:multiLevelType w:val="hybridMultilevel"/>
    <w:tmpl w:val="6C2AE536"/>
    <w:lvl w:ilvl="0" w:tplc="291ED7B0">
      <w:start w:val="1"/>
      <w:numFmt w:val="bullet"/>
      <w:lvlText w:val="‒"/>
      <w:lvlJc w:val="left"/>
      <w:pPr>
        <w:ind w:left="1407" w:hanging="360"/>
      </w:pPr>
      <w:rPr>
        <w:rFonts w:ascii="Courier New" w:hAnsi="Courier New"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FC"/>
    <w:rsid w:val="00000B35"/>
    <w:rsid w:val="000129EA"/>
    <w:rsid w:val="00032618"/>
    <w:rsid w:val="000378E1"/>
    <w:rsid w:val="00040194"/>
    <w:rsid w:val="000477FB"/>
    <w:rsid w:val="0004787F"/>
    <w:rsid w:val="00047E3C"/>
    <w:rsid w:val="00057B2B"/>
    <w:rsid w:val="00061ACF"/>
    <w:rsid w:val="000653EB"/>
    <w:rsid w:val="00065C25"/>
    <w:rsid w:val="00067795"/>
    <w:rsid w:val="00070098"/>
    <w:rsid w:val="00084E7E"/>
    <w:rsid w:val="00091ED6"/>
    <w:rsid w:val="00092EA2"/>
    <w:rsid w:val="000A7B20"/>
    <w:rsid w:val="000B37BE"/>
    <w:rsid w:val="000B4012"/>
    <w:rsid w:val="000B4842"/>
    <w:rsid w:val="000C7C1C"/>
    <w:rsid w:val="000D0009"/>
    <w:rsid w:val="000D25F5"/>
    <w:rsid w:val="000D390A"/>
    <w:rsid w:val="000E3AE9"/>
    <w:rsid w:val="00100A2C"/>
    <w:rsid w:val="00103A91"/>
    <w:rsid w:val="00105FD1"/>
    <w:rsid w:val="00111E57"/>
    <w:rsid w:val="00114E17"/>
    <w:rsid w:val="00115A9A"/>
    <w:rsid w:val="00117A85"/>
    <w:rsid w:val="00117F8A"/>
    <w:rsid w:val="00121249"/>
    <w:rsid w:val="0012183F"/>
    <w:rsid w:val="001231E8"/>
    <w:rsid w:val="00127B41"/>
    <w:rsid w:val="00127B57"/>
    <w:rsid w:val="0013238B"/>
    <w:rsid w:val="0013465A"/>
    <w:rsid w:val="00150561"/>
    <w:rsid w:val="00155946"/>
    <w:rsid w:val="00160026"/>
    <w:rsid w:val="00163575"/>
    <w:rsid w:val="001639AC"/>
    <w:rsid w:val="00166A8E"/>
    <w:rsid w:val="00167D03"/>
    <w:rsid w:val="0017051C"/>
    <w:rsid w:val="00185E21"/>
    <w:rsid w:val="0019274B"/>
    <w:rsid w:val="001A74E8"/>
    <w:rsid w:val="001B1E83"/>
    <w:rsid w:val="001B2CC0"/>
    <w:rsid w:val="001B3FD1"/>
    <w:rsid w:val="001B5AC3"/>
    <w:rsid w:val="001C221F"/>
    <w:rsid w:val="001E3AE7"/>
    <w:rsid w:val="001E6C27"/>
    <w:rsid w:val="001F0331"/>
    <w:rsid w:val="001F09FE"/>
    <w:rsid w:val="001F127C"/>
    <w:rsid w:val="001F2802"/>
    <w:rsid w:val="00203248"/>
    <w:rsid w:val="00203360"/>
    <w:rsid w:val="00204E65"/>
    <w:rsid w:val="002165F1"/>
    <w:rsid w:val="00216638"/>
    <w:rsid w:val="00217B7A"/>
    <w:rsid w:val="00217D77"/>
    <w:rsid w:val="0022160D"/>
    <w:rsid w:val="002256AC"/>
    <w:rsid w:val="0023776A"/>
    <w:rsid w:val="00240ACA"/>
    <w:rsid w:val="00265992"/>
    <w:rsid w:val="002721B3"/>
    <w:rsid w:val="002775FC"/>
    <w:rsid w:val="00281125"/>
    <w:rsid w:val="00284E46"/>
    <w:rsid w:val="00285509"/>
    <w:rsid w:val="002919F6"/>
    <w:rsid w:val="00295F3B"/>
    <w:rsid w:val="002970C5"/>
    <w:rsid w:val="0029729C"/>
    <w:rsid w:val="002A07EC"/>
    <w:rsid w:val="002C09C8"/>
    <w:rsid w:val="002C2C78"/>
    <w:rsid w:val="002D037E"/>
    <w:rsid w:val="002D48FA"/>
    <w:rsid w:val="002D66D2"/>
    <w:rsid w:val="002E5A73"/>
    <w:rsid w:val="002E7F66"/>
    <w:rsid w:val="002F2ACE"/>
    <w:rsid w:val="00301461"/>
    <w:rsid w:val="00302BE7"/>
    <w:rsid w:val="003041E4"/>
    <w:rsid w:val="00305764"/>
    <w:rsid w:val="003065DB"/>
    <w:rsid w:val="00322A82"/>
    <w:rsid w:val="003236C4"/>
    <w:rsid w:val="00334FD9"/>
    <w:rsid w:val="00340FC8"/>
    <w:rsid w:val="00344234"/>
    <w:rsid w:val="003451E7"/>
    <w:rsid w:val="003451FC"/>
    <w:rsid w:val="003614BE"/>
    <w:rsid w:val="00372A3E"/>
    <w:rsid w:val="00384A3F"/>
    <w:rsid w:val="00385FF7"/>
    <w:rsid w:val="0039341C"/>
    <w:rsid w:val="00395783"/>
    <w:rsid w:val="00397EEE"/>
    <w:rsid w:val="003B5D01"/>
    <w:rsid w:val="003B70C9"/>
    <w:rsid w:val="003C0285"/>
    <w:rsid w:val="003C1C27"/>
    <w:rsid w:val="003C6693"/>
    <w:rsid w:val="003D13F7"/>
    <w:rsid w:val="003D6EFB"/>
    <w:rsid w:val="003D7FEA"/>
    <w:rsid w:val="003E1B05"/>
    <w:rsid w:val="003E1D4D"/>
    <w:rsid w:val="004007B3"/>
    <w:rsid w:val="00413263"/>
    <w:rsid w:val="00413962"/>
    <w:rsid w:val="00415018"/>
    <w:rsid w:val="00424618"/>
    <w:rsid w:val="00424FC8"/>
    <w:rsid w:val="00432429"/>
    <w:rsid w:val="004350AF"/>
    <w:rsid w:val="0044444E"/>
    <w:rsid w:val="00450492"/>
    <w:rsid w:val="004554BA"/>
    <w:rsid w:val="00455F2E"/>
    <w:rsid w:val="00464AB8"/>
    <w:rsid w:val="0048046F"/>
    <w:rsid w:val="0048286C"/>
    <w:rsid w:val="0048556D"/>
    <w:rsid w:val="0048567E"/>
    <w:rsid w:val="004933EA"/>
    <w:rsid w:val="004A37B2"/>
    <w:rsid w:val="004A6460"/>
    <w:rsid w:val="004B3D1E"/>
    <w:rsid w:val="004C04F0"/>
    <w:rsid w:val="004C3FA0"/>
    <w:rsid w:val="004C4D36"/>
    <w:rsid w:val="004C5834"/>
    <w:rsid w:val="004C6F66"/>
    <w:rsid w:val="004D03E9"/>
    <w:rsid w:val="004E3785"/>
    <w:rsid w:val="004F5F05"/>
    <w:rsid w:val="00500660"/>
    <w:rsid w:val="00502870"/>
    <w:rsid w:val="005100D1"/>
    <w:rsid w:val="00515EAA"/>
    <w:rsid w:val="00523F1D"/>
    <w:rsid w:val="00545DE3"/>
    <w:rsid w:val="00551043"/>
    <w:rsid w:val="00551A12"/>
    <w:rsid w:val="00555E54"/>
    <w:rsid w:val="005617B5"/>
    <w:rsid w:val="00570D17"/>
    <w:rsid w:val="005754AC"/>
    <w:rsid w:val="00581FBB"/>
    <w:rsid w:val="00591ECF"/>
    <w:rsid w:val="0059655E"/>
    <w:rsid w:val="005A4668"/>
    <w:rsid w:val="005B41E4"/>
    <w:rsid w:val="005B6310"/>
    <w:rsid w:val="005C7A41"/>
    <w:rsid w:val="005D271B"/>
    <w:rsid w:val="005D4CCA"/>
    <w:rsid w:val="005E0A68"/>
    <w:rsid w:val="005E22ED"/>
    <w:rsid w:val="005E4500"/>
    <w:rsid w:val="005F5FB7"/>
    <w:rsid w:val="005F6904"/>
    <w:rsid w:val="00600284"/>
    <w:rsid w:val="0061336A"/>
    <w:rsid w:val="00613573"/>
    <w:rsid w:val="00620410"/>
    <w:rsid w:val="0063132F"/>
    <w:rsid w:val="006323F9"/>
    <w:rsid w:val="00632D53"/>
    <w:rsid w:val="00633772"/>
    <w:rsid w:val="00633F5F"/>
    <w:rsid w:val="0063773C"/>
    <w:rsid w:val="00641688"/>
    <w:rsid w:val="0064195C"/>
    <w:rsid w:val="006427DA"/>
    <w:rsid w:val="0064373E"/>
    <w:rsid w:val="006451EA"/>
    <w:rsid w:val="006543FC"/>
    <w:rsid w:val="00662403"/>
    <w:rsid w:val="006650C0"/>
    <w:rsid w:val="0067159B"/>
    <w:rsid w:val="00671883"/>
    <w:rsid w:val="006740FA"/>
    <w:rsid w:val="00685D5C"/>
    <w:rsid w:val="00692179"/>
    <w:rsid w:val="006A014E"/>
    <w:rsid w:val="006A7A7E"/>
    <w:rsid w:val="006B0331"/>
    <w:rsid w:val="006B6A46"/>
    <w:rsid w:val="006B7301"/>
    <w:rsid w:val="006C028A"/>
    <w:rsid w:val="006C19F9"/>
    <w:rsid w:val="006C1C2B"/>
    <w:rsid w:val="006D038F"/>
    <w:rsid w:val="006E03B7"/>
    <w:rsid w:val="006E73E9"/>
    <w:rsid w:val="006F4703"/>
    <w:rsid w:val="006F5572"/>
    <w:rsid w:val="006F7225"/>
    <w:rsid w:val="0070292C"/>
    <w:rsid w:val="00704B0B"/>
    <w:rsid w:val="007129D0"/>
    <w:rsid w:val="0071354B"/>
    <w:rsid w:val="00713C76"/>
    <w:rsid w:val="007145EB"/>
    <w:rsid w:val="007155D8"/>
    <w:rsid w:val="00720FC4"/>
    <w:rsid w:val="007263C4"/>
    <w:rsid w:val="0073272D"/>
    <w:rsid w:val="0073690F"/>
    <w:rsid w:val="00745374"/>
    <w:rsid w:val="0075047D"/>
    <w:rsid w:val="0075139B"/>
    <w:rsid w:val="00753F12"/>
    <w:rsid w:val="00754A2E"/>
    <w:rsid w:val="007615AD"/>
    <w:rsid w:val="00771B02"/>
    <w:rsid w:val="00773FE4"/>
    <w:rsid w:val="00775ADE"/>
    <w:rsid w:val="00775F16"/>
    <w:rsid w:val="0078267B"/>
    <w:rsid w:val="00790384"/>
    <w:rsid w:val="007907B0"/>
    <w:rsid w:val="00797012"/>
    <w:rsid w:val="007A3799"/>
    <w:rsid w:val="007A4721"/>
    <w:rsid w:val="007B3403"/>
    <w:rsid w:val="007C45D3"/>
    <w:rsid w:val="007C7ED6"/>
    <w:rsid w:val="007E2FEE"/>
    <w:rsid w:val="007F28E5"/>
    <w:rsid w:val="008001C1"/>
    <w:rsid w:val="008031D8"/>
    <w:rsid w:val="00807E0B"/>
    <w:rsid w:val="00807FC9"/>
    <w:rsid w:val="00814D5A"/>
    <w:rsid w:val="008156D2"/>
    <w:rsid w:val="00826339"/>
    <w:rsid w:val="00830DE8"/>
    <w:rsid w:val="0084480E"/>
    <w:rsid w:val="00856973"/>
    <w:rsid w:val="00863D92"/>
    <w:rsid w:val="00864F29"/>
    <w:rsid w:val="00867A94"/>
    <w:rsid w:val="00875113"/>
    <w:rsid w:val="00890E28"/>
    <w:rsid w:val="008921C2"/>
    <w:rsid w:val="00893AB7"/>
    <w:rsid w:val="008A1FC5"/>
    <w:rsid w:val="008A22C8"/>
    <w:rsid w:val="008A714D"/>
    <w:rsid w:val="008B017A"/>
    <w:rsid w:val="008B085C"/>
    <w:rsid w:val="008B1EAC"/>
    <w:rsid w:val="008B4F12"/>
    <w:rsid w:val="008C6EC5"/>
    <w:rsid w:val="008D28C5"/>
    <w:rsid w:val="008D408D"/>
    <w:rsid w:val="008D4BBB"/>
    <w:rsid w:val="008D7C2C"/>
    <w:rsid w:val="008E4E88"/>
    <w:rsid w:val="008F407C"/>
    <w:rsid w:val="00902050"/>
    <w:rsid w:val="0092650E"/>
    <w:rsid w:val="0093041C"/>
    <w:rsid w:val="00940344"/>
    <w:rsid w:val="009442B3"/>
    <w:rsid w:val="00946C15"/>
    <w:rsid w:val="009533BF"/>
    <w:rsid w:val="009566B9"/>
    <w:rsid w:val="00960849"/>
    <w:rsid w:val="00962F98"/>
    <w:rsid w:val="009634F5"/>
    <w:rsid w:val="00986A30"/>
    <w:rsid w:val="00990168"/>
    <w:rsid w:val="009910C7"/>
    <w:rsid w:val="009916A3"/>
    <w:rsid w:val="00991D3A"/>
    <w:rsid w:val="009A201C"/>
    <w:rsid w:val="009B70B2"/>
    <w:rsid w:val="009B7D64"/>
    <w:rsid w:val="009C0A2A"/>
    <w:rsid w:val="009C2FA6"/>
    <w:rsid w:val="009C7A45"/>
    <w:rsid w:val="009C7A46"/>
    <w:rsid w:val="009D04EB"/>
    <w:rsid w:val="009D2BCD"/>
    <w:rsid w:val="009D4E2F"/>
    <w:rsid w:val="009D628C"/>
    <w:rsid w:val="009D7257"/>
    <w:rsid w:val="009E25BF"/>
    <w:rsid w:val="009E39A6"/>
    <w:rsid w:val="009E726A"/>
    <w:rsid w:val="009F0B75"/>
    <w:rsid w:val="009F434D"/>
    <w:rsid w:val="00A02B92"/>
    <w:rsid w:val="00A051AF"/>
    <w:rsid w:val="00A055E8"/>
    <w:rsid w:val="00A06E8A"/>
    <w:rsid w:val="00A12CBE"/>
    <w:rsid w:val="00A13359"/>
    <w:rsid w:val="00A13A9F"/>
    <w:rsid w:val="00A2135E"/>
    <w:rsid w:val="00A249D6"/>
    <w:rsid w:val="00A24D94"/>
    <w:rsid w:val="00A2576B"/>
    <w:rsid w:val="00A3111A"/>
    <w:rsid w:val="00A31624"/>
    <w:rsid w:val="00A33FE1"/>
    <w:rsid w:val="00A42FF8"/>
    <w:rsid w:val="00A478C2"/>
    <w:rsid w:val="00A515A2"/>
    <w:rsid w:val="00A5530D"/>
    <w:rsid w:val="00A5636D"/>
    <w:rsid w:val="00A56EE2"/>
    <w:rsid w:val="00A61A66"/>
    <w:rsid w:val="00A75D59"/>
    <w:rsid w:val="00A76483"/>
    <w:rsid w:val="00A76B25"/>
    <w:rsid w:val="00A77D0B"/>
    <w:rsid w:val="00A92F0F"/>
    <w:rsid w:val="00A9545D"/>
    <w:rsid w:val="00AA0302"/>
    <w:rsid w:val="00AA15FC"/>
    <w:rsid w:val="00AB74D4"/>
    <w:rsid w:val="00AB74D5"/>
    <w:rsid w:val="00AC163F"/>
    <w:rsid w:val="00AC4E3E"/>
    <w:rsid w:val="00AC687A"/>
    <w:rsid w:val="00AD39C6"/>
    <w:rsid w:val="00AF491E"/>
    <w:rsid w:val="00AF4F2D"/>
    <w:rsid w:val="00AF664F"/>
    <w:rsid w:val="00AF75A5"/>
    <w:rsid w:val="00B11AEF"/>
    <w:rsid w:val="00B15CA4"/>
    <w:rsid w:val="00B16312"/>
    <w:rsid w:val="00B17833"/>
    <w:rsid w:val="00B21597"/>
    <w:rsid w:val="00B22F7C"/>
    <w:rsid w:val="00B254FF"/>
    <w:rsid w:val="00B361F3"/>
    <w:rsid w:val="00B42DD3"/>
    <w:rsid w:val="00B46329"/>
    <w:rsid w:val="00B4694C"/>
    <w:rsid w:val="00B47B6D"/>
    <w:rsid w:val="00B531EC"/>
    <w:rsid w:val="00B566AE"/>
    <w:rsid w:val="00B620ED"/>
    <w:rsid w:val="00B658B8"/>
    <w:rsid w:val="00B76388"/>
    <w:rsid w:val="00B81A9E"/>
    <w:rsid w:val="00B848E4"/>
    <w:rsid w:val="00B91D19"/>
    <w:rsid w:val="00B97EA5"/>
    <w:rsid w:val="00BA2EAF"/>
    <w:rsid w:val="00BA32F6"/>
    <w:rsid w:val="00BA5920"/>
    <w:rsid w:val="00BA6570"/>
    <w:rsid w:val="00BB1702"/>
    <w:rsid w:val="00BB4867"/>
    <w:rsid w:val="00BB491D"/>
    <w:rsid w:val="00BB499A"/>
    <w:rsid w:val="00BB5ECC"/>
    <w:rsid w:val="00BC0E37"/>
    <w:rsid w:val="00BD67E2"/>
    <w:rsid w:val="00BE139B"/>
    <w:rsid w:val="00BE15CF"/>
    <w:rsid w:val="00BF19CC"/>
    <w:rsid w:val="00BF6BC2"/>
    <w:rsid w:val="00C00F5C"/>
    <w:rsid w:val="00C01577"/>
    <w:rsid w:val="00C03B66"/>
    <w:rsid w:val="00C17138"/>
    <w:rsid w:val="00C238F6"/>
    <w:rsid w:val="00C310A9"/>
    <w:rsid w:val="00C347BC"/>
    <w:rsid w:val="00C34F24"/>
    <w:rsid w:val="00C40292"/>
    <w:rsid w:val="00C41E3D"/>
    <w:rsid w:val="00C44B6A"/>
    <w:rsid w:val="00C4553C"/>
    <w:rsid w:val="00C5361C"/>
    <w:rsid w:val="00C56B89"/>
    <w:rsid w:val="00C5711D"/>
    <w:rsid w:val="00C60193"/>
    <w:rsid w:val="00C63EE0"/>
    <w:rsid w:val="00C87348"/>
    <w:rsid w:val="00C876C6"/>
    <w:rsid w:val="00C9274E"/>
    <w:rsid w:val="00C92A06"/>
    <w:rsid w:val="00C93447"/>
    <w:rsid w:val="00C97906"/>
    <w:rsid w:val="00CA1A77"/>
    <w:rsid w:val="00CA1C96"/>
    <w:rsid w:val="00CB4DF3"/>
    <w:rsid w:val="00CB6F0A"/>
    <w:rsid w:val="00CB786D"/>
    <w:rsid w:val="00CC2022"/>
    <w:rsid w:val="00CC331C"/>
    <w:rsid w:val="00CC53FE"/>
    <w:rsid w:val="00CC7F77"/>
    <w:rsid w:val="00CF28DF"/>
    <w:rsid w:val="00CF3302"/>
    <w:rsid w:val="00CF4035"/>
    <w:rsid w:val="00D003D5"/>
    <w:rsid w:val="00D03D46"/>
    <w:rsid w:val="00D0544A"/>
    <w:rsid w:val="00D07969"/>
    <w:rsid w:val="00D13E9E"/>
    <w:rsid w:val="00D173DD"/>
    <w:rsid w:val="00D25C54"/>
    <w:rsid w:val="00D31F96"/>
    <w:rsid w:val="00D3241F"/>
    <w:rsid w:val="00D32D81"/>
    <w:rsid w:val="00D34BFF"/>
    <w:rsid w:val="00D423F1"/>
    <w:rsid w:val="00D46208"/>
    <w:rsid w:val="00D57EFC"/>
    <w:rsid w:val="00D75FC5"/>
    <w:rsid w:val="00D833BA"/>
    <w:rsid w:val="00D947AD"/>
    <w:rsid w:val="00D950BB"/>
    <w:rsid w:val="00DA6E8A"/>
    <w:rsid w:val="00DA79EC"/>
    <w:rsid w:val="00DB54D3"/>
    <w:rsid w:val="00DB7AA6"/>
    <w:rsid w:val="00DC0C99"/>
    <w:rsid w:val="00DC1799"/>
    <w:rsid w:val="00DC58E2"/>
    <w:rsid w:val="00DD05B1"/>
    <w:rsid w:val="00DD0FF2"/>
    <w:rsid w:val="00DD7A72"/>
    <w:rsid w:val="00DE621E"/>
    <w:rsid w:val="00DF0F85"/>
    <w:rsid w:val="00DF6F73"/>
    <w:rsid w:val="00E06223"/>
    <w:rsid w:val="00E1339F"/>
    <w:rsid w:val="00E14B35"/>
    <w:rsid w:val="00E2148B"/>
    <w:rsid w:val="00E24C7F"/>
    <w:rsid w:val="00E27250"/>
    <w:rsid w:val="00E31974"/>
    <w:rsid w:val="00E458EC"/>
    <w:rsid w:val="00E465FA"/>
    <w:rsid w:val="00E5102A"/>
    <w:rsid w:val="00E51473"/>
    <w:rsid w:val="00E53B89"/>
    <w:rsid w:val="00E6299B"/>
    <w:rsid w:val="00E70E8F"/>
    <w:rsid w:val="00E74B2F"/>
    <w:rsid w:val="00E77A93"/>
    <w:rsid w:val="00E77C66"/>
    <w:rsid w:val="00E80283"/>
    <w:rsid w:val="00E83B27"/>
    <w:rsid w:val="00E85777"/>
    <w:rsid w:val="00E96CF9"/>
    <w:rsid w:val="00E972FF"/>
    <w:rsid w:val="00EA2791"/>
    <w:rsid w:val="00EA7CD9"/>
    <w:rsid w:val="00EB2F17"/>
    <w:rsid w:val="00EB4EF7"/>
    <w:rsid w:val="00EB6C15"/>
    <w:rsid w:val="00EC36DD"/>
    <w:rsid w:val="00EC3CF1"/>
    <w:rsid w:val="00EC4011"/>
    <w:rsid w:val="00ED0DCA"/>
    <w:rsid w:val="00ED449A"/>
    <w:rsid w:val="00ED4FE0"/>
    <w:rsid w:val="00EE140F"/>
    <w:rsid w:val="00EE3A90"/>
    <w:rsid w:val="00EE3E9E"/>
    <w:rsid w:val="00EF084F"/>
    <w:rsid w:val="00F00AA1"/>
    <w:rsid w:val="00F02BD8"/>
    <w:rsid w:val="00F03FEA"/>
    <w:rsid w:val="00F0428C"/>
    <w:rsid w:val="00F22E43"/>
    <w:rsid w:val="00F27B16"/>
    <w:rsid w:val="00F27F0F"/>
    <w:rsid w:val="00F42E2D"/>
    <w:rsid w:val="00F4689A"/>
    <w:rsid w:val="00F474B2"/>
    <w:rsid w:val="00F553AA"/>
    <w:rsid w:val="00F73AFF"/>
    <w:rsid w:val="00F77A45"/>
    <w:rsid w:val="00F81475"/>
    <w:rsid w:val="00F83866"/>
    <w:rsid w:val="00F91028"/>
    <w:rsid w:val="00F942A2"/>
    <w:rsid w:val="00FA2140"/>
    <w:rsid w:val="00FA5F8C"/>
    <w:rsid w:val="00FC215F"/>
    <w:rsid w:val="00FC3CA4"/>
    <w:rsid w:val="00FC4EF5"/>
    <w:rsid w:val="00FD6BD5"/>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A6"/>
    <w:pPr>
      <w:spacing w:after="0" w:line="240" w:lineRule="auto"/>
    </w:pPr>
    <w:rPr>
      <w:rFonts w:ascii="Times New Roman" w:hAnsi="Times New Roman"/>
      <w:sz w:val="24"/>
      <w:szCs w:val="24"/>
      <w:lang w:eastAsia="ru-RU"/>
    </w:rPr>
  </w:style>
  <w:style w:type="paragraph" w:styleId="1">
    <w:name w:val="heading 1"/>
    <w:basedOn w:val="a"/>
    <w:next w:val="a"/>
    <w:link w:val="10"/>
    <w:qFormat/>
    <w:rsid w:val="009C2FA6"/>
    <w:pPr>
      <w:keepNext/>
      <w:outlineLvl w:val="0"/>
    </w:pPr>
    <w:rPr>
      <w:rFonts w:eastAsia="Times New Roman" w:cs="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FA6"/>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rPr>
      <w:rFonts w:eastAsia="Times New Roman" w:cs="Times New Roman"/>
    </w:rPr>
  </w:style>
  <w:style w:type="paragraph" w:styleId="a5">
    <w:name w:val="Normal (Web)"/>
    <w:basedOn w:val="a"/>
    <w:uiPriority w:val="99"/>
    <w:unhideWhenUsed/>
    <w:rsid w:val="00D57EFC"/>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A6"/>
    <w:pPr>
      <w:spacing w:after="0" w:line="240" w:lineRule="auto"/>
    </w:pPr>
    <w:rPr>
      <w:rFonts w:ascii="Times New Roman" w:hAnsi="Times New Roman"/>
      <w:sz w:val="24"/>
      <w:szCs w:val="24"/>
      <w:lang w:eastAsia="ru-RU"/>
    </w:rPr>
  </w:style>
  <w:style w:type="paragraph" w:styleId="1">
    <w:name w:val="heading 1"/>
    <w:basedOn w:val="a"/>
    <w:next w:val="a"/>
    <w:link w:val="10"/>
    <w:qFormat/>
    <w:rsid w:val="009C2FA6"/>
    <w:pPr>
      <w:keepNext/>
      <w:outlineLvl w:val="0"/>
    </w:pPr>
    <w:rPr>
      <w:rFonts w:eastAsia="Times New Roman" w:cs="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FA6"/>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rPr>
      <w:rFonts w:eastAsia="Times New Roman" w:cs="Times New Roman"/>
    </w:rPr>
  </w:style>
  <w:style w:type="paragraph" w:styleId="a5">
    <w:name w:val="Normal (Web)"/>
    <w:basedOn w:val="a"/>
    <w:uiPriority w:val="99"/>
    <w:unhideWhenUsed/>
    <w:rsid w:val="00D57EFC"/>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87034">
      <w:bodyDiv w:val="1"/>
      <w:marLeft w:val="0"/>
      <w:marRight w:val="0"/>
      <w:marTop w:val="0"/>
      <w:marBottom w:val="0"/>
      <w:divBdr>
        <w:top w:val="none" w:sz="0" w:space="0" w:color="auto"/>
        <w:left w:val="none" w:sz="0" w:space="0" w:color="auto"/>
        <w:bottom w:val="none" w:sz="0" w:space="0" w:color="auto"/>
        <w:right w:val="none" w:sz="0" w:space="0" w:color="auto"/>
      </w:divBdr>
      <w:divsChild>
        <w:div w:id="1623608670">
          <w:marLeft w:val="225"/>
          <w:marRight w:val="225"/>
          <w:marTop w:val="75"/>
          <w:marBottom w:val="75"/>
          <w:divBdr>
            <w:top w:val="none" w:sz="0" w:space="0" w:color="auto"/>
            <w:left w:val="none" w:sz="0" w:space="0" w:color="auto"/>
            <w:bottom w:val="none" w:sz="0" w:space="0" w:color="auto"/>
            <w:right w:val="none" w:sz="0" w:space="0" w:color="auto"/>
          </w:divBdr>
        </w:div>
      </w:divsChild>
    </w:div>
    <w:div w:id="1546599232">
      <w:bodyDiv w:val="1"/>
      <w:marLeft w:val="0"/>
      <w:marRight w:val="0"/>
      <w:marTop w:val="0"/>
      <w:marBottom w:val="0"/>
      <w:divBdr>
        <w:top w:val="none" w:sz="0" w:space="0" w:color="auto"/>
        <w:left w:val="none" w:sz="0" w:space="0" w:color="auto"/>
        <w:bottom w:val="none" w:sz="0" w:space="0" w:color="auto"/>
        <w:right w:val="none" w:sz="0" w:space="0" w:color="auto"/>
      </w:divBdr>
      <w:divsChild>
        <w:div w:id="1736854582">
          <w:marLeft w:val="225"/>
          <w:marRight w:val="225"/>
          <w:marTop w:val="75"/>
          <w:marBottom w:val="75"/>
          <w:divBdr>
            <w:top w:val="none" w:sz="0" w:space="0" w:color="auto"/>
            <w:left w:val="none" w:sz="0" w:space="0" w:color="auto"/>
            <w:bottom w:val="none" w:sz="0" w:space="0" w:color="auto"/>
            <w:right w:val="none" w:sz="0" w:space="0" w:color="auto"/>
          </w:divBdr>
        </w:div>
      </w:divsChild>
    </w:div>
    <w:div w:id="1609384280">
      <w:bodyDiv w:val="1"/>
      <w:marLeft w:val="0"/>
      <w:marRight w:val="0"/>
      <w:marTop w:val="0"/>
      <w:marBottom w:val="0"/>
      <w:divBdr>
        <w:top w:val="none" w:sz="0" w:space="0" w:color="auto"/>
        <w:left w:val="none" w:sz="0" w:space="0" w:color="auto"/>
        <w:bottom w:val="none" w:sz="0" w:space="0" w:color="auto"/>
        <w:right w:val="none" w:sz="0" w:space="0" w:color="auto"/>
      </w:divBdr>
    </w:div>
    <w:div w:id="18732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2850</Words>
  <Characters>16247</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Лекция 5. Понятие, виды, формы и значение сделок. Недействительные сделки</vt:lpstr>
    </vt:vector>
  </TitlesOfParts>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Гумфак</dc:creator>
  <cp:lastModifiedBy>Гумфак</cp:lastModifiedBy>
  <cp:revision>4</cp:revision>
  <dcterms:created xsi:type="dcterms:W3CDTF">2020-05-20T04:59:00Z</dcterms:created>
  <dcterms:modified xsi:type="dcterms:W3CDTF">2020-05-20T06:51:00Z</dcterms:modified>
</cp:coreProperties>
</file>