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9B" w:rsidRPr="00F75845" w:rsidRDefault="000D2FBF" w:rsidP="000D2FBF">
      <w:pPr>
        <w:rPr>
          <w:rFonts w:ascii="Times New Roman" w:hAnsi="Times New Roman" w:cs="Times New Roman"/>
          <w:color w:val="242021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D2FBF">
        <w:rPr>
          <w:rStyle w:val="fontstyle01"/>
          <w:rFonts w:ascii="Times New Roman" w:hAnsi="Times New Roman" w:cs="Times New Roman"/>
          <w:sz w:val="28"/>
          <w:szCs w:val="28"/>
        </w:rPr>
        <w:t>ЭКСТРЕМИЗМ И ТЕРРОРИЗМ</w:t>
      </w:r>
      <w:r w:rsidRPr="000D2FBF">
        <w:rPr>
          <w:rFonts w:ascii="Times New Roman" w:hAnsi="Times New Roman" w:cs="Times New Roman"/>
          <w:b/>
          <w:bCs/>
          <w:color w:val="242021"/>
          <w:sz w:val="28"/>
          <w:szCs w:val="28"/>
        </w:rPr>
        <w:br/>
      </w:r>
      <w:r w:rsidR="00D60DEA">
        <w:rPr>
          <w:rStyle w:val="fontstyle21"/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План </w:t>
      </w:r>
      <w:r w:rsidRPr="000D2FBF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br/>
      </w:r>
      <w:r w:rsidRPr="000D2FBF">
        <w:rPr>
          <w:rStyle w:val="fontstyle31"/>
          <w:rFonts w:ascii="Times New Roman" w:hAnsi="Times New Roman" w:cs="Times New Roman"/>
          <w:sz w:val="28"/>
          <w:szCs w:val="28"/>
        </w:rPr>
        <w:t>1. Понятие, состояние, структура и динамика экстремизма</w:t>
      </w:r>
      <w:r w:rsidRPr="000D2FBF">
        <w:rPr>
          <w:rFonts w:ascii="Times New Roman" w:hAnsi="Times New Roman" w:cs="Times New Roman"/>
          <w:i/>
          <w:iCs/>
          <w:color w:val="242021"/>
          <w:sz w:val="28"/>
          <w:szCs w:val="28"/>
        </w:rPr>
        <w:br/>
      </w:r>
      <w:r w:rsidRPr="000D2FBF">
        <w:rPr>
          <w:rStyle w:val="fontstyle31"/>
          <w:rFonts w:ascii="Times New Roman" w:hAnsi="Times New Roman" w:cs="Times New Roman"/>
          <w:sz w:val="28"/>
          <w:szCs w:val="28"/>
        </w:rPr>
        <w:t>и терроризма</w:t>
      </w:r>
      <w:r w:rsidRPr="000D2FBF">
        <w:rPr>
          <w:rFonts w:ascii="Times New Roman" w:hAnsi="Times New Roman" w:cs="Times New Roman"/>
          <w:i/>
          <w:iCs/>
          <w:color w:val="242021"/>
          <w:sz w:val="28"/>
          <w:szCs w:val="28"/>
        </w:rPr>
        <w:br/>
      </w:r>
      <w:r w:rsidRPr="000D2FBF">
        <w:rPr>
          <w:rStyle w:val="fontstyle31"/>
          <w:rFonts w:ascii="Times New Roman" w:hAnsi="Times New Roman" w:cs="Times New Roman"/>
          <w:sz w:val="28"/>
          <w:szCs w:val="28"/>
        </w:rPr>
        <w:t>2. Личность экстремиста и террориста</w:t>
      </w:r>
      <w:r w:rsidRPr="000D2FBF">
        <w:rPr>
          <w:rFonts w:ascii="Times New Roman" w:hAnsi="Times New Roman" w:cs="Times New Roman"/>
          <w:i/>
          <w:iCs/>
          <w:color w:val="242021"/>
          <w:sz w:val="28"/>
          <w:szCs w:val="28"/>
        </w:rPr>
        <w:br/>
      </w:r>
      <w:r w:rsidRPr="000D2FBF">
        <w:rPr>
          <w:rStyle w:val="fontstyle31"/>
          <w:rFonts w:ascii="Times New Roman" w:hAnsi="Times New Roman" w:cs="Times New Roman"/>
          <w:sz w:val="28"/>
          <w:szCs w:val="28"/>
        </w:rPr>
        <w:t>3. Причины и условия экстремизма и терроризма</w:t>
      </w:r>
      <w:r w:rsidRPr="000D2FBF">
        <w:rPr>
          <w:rFonts w:ascii="Times New Roman" w:hAnsi="Times New Roman" w:cs="Times New Roman"/>
          <w:i/>
          <w:iCs/>
          <w:color w:val="242021"/>
          <w:sz w:val="28"/>
          <w:szCs w:val="28"/>
        </w:rPr>
        <w:br/>
      </w:r>
      <w:r w:rsidRPr="000D2FBF">
        <w:rPr>
          <w:rStyle w:val="fontstyle31"/>
          <w:rFonts w:ascii="Times New Roman" w:hAnsi="Times New Roman" w:cs="Times New Roman"/>
          <w:sz w:val="28"/>
          <w:szCs w:val="28"/>
        </w:rPr>
        <w:t>4. Система предупреждения экстремизма и терроризма</w:t>
      </w:r>
      <w:r w:rsidRPr="000D2FBF">
        <w:rPr>
          <w:rFonts w:ascii="Times New Roman" w:hAnsi="Times New Roman" w:cs="Times New Roman"/>
          <w:i/>
          <w:iCs/>
          <w:color w:val="242021"/>
          <w:sz w:val="28"/>
          <w:szCs w:val="28"/>
        </w:rPr>
        <w:br/>
      </w:r>
      <w:r w:rsidRPr="000D2FB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F75845">
        <w:rPr>
          <w:rStyle w:val="fontstyle01"/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D2FBF">
        <w:rPr>
          <w:rStyle w:val="fontstyle01"/>
          <w:rFonts w:ascii="Times New Roman" w:hAnsi="Times New Roman" w:cs="Times New Roman"/>
          <w:sz w:val="28"/>
          <w:szCs w:val="28"/>
        </w:rPr>
        <w:t>1. Понятие, состояние, структура и динамика</w:t>
      </w:r>
      <w:r w:rsidRPr="000D2FBF">
        <w:rPr>
          <w:rFonts w:ascii="Times New Roman" w:hAnsi="Times New Roman" w:cs="Times New Roman"/>
          <w:b/>
          <w:bCs/>
          <w:color w:val="242021"/>
          <w:sz w:val="28"/>
          <w:szCs w:val="28"/>
        </w:rPr>
        <w:br/>
      </w:r>
      <w:r w:rsidR="00F75845">
        <w:rPr>
          <w:rStyle w:val="fontstyle01"/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D2FBF">
        <w:rPr>
          <w:rStyle w:val="fontstyle01"/>
          <w:rFonts w:ascii="Times New Roman" w:hAnsi="Times New Roman" w:cs="Times New Roman"/>
          <w:sz w:val="28"/>
          <w:szCs w:val="28"/>
        </w:rPr>
        <w:t>экстремизма и терроризма</w:t>
      </w:r>
      <w:r w:rsidRPr="000D2FBF">
        <w:rPr>
          <w:rFonts w:ascii="Times New Roman" w:hAnsi="Times New Roman" w:cs="Times New Roman"/>
          <w:b/>
          <w:bCs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Понятие экстремизма дано в Федеральном законе «О противодействии экстремистской деятельности»1 (в ред. от 2 июля 2013 г.)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через последовательное перечисление видов деятельности, которые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относятся к экстремистским. В частности, под экстремизмом понимается: а) насильственное изменение основ конституционного строя;</w:t>
      </w:r>
      <w:r w:rsidR="00F75845" w:rsidRPr="00F7584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б) терроризм; в) возбуждение расовой, национальной и иной розни;</w:t>
      </w:r>
      <w:r w:rsidR="00F7584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г) пропаганда превосходства одного человека над другим; е) воспрепятствование осуществлению гражданами их избирательных прав;</w:t>
      </w:r>
      <w:r w:rsidR="00F7584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з) пропаганда нацистской атрибутики либо атрибутики, сходной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 нацистской до степени смешения (законодательное определение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сходности до степени смешения дано в п. 6 ст. 1252 ГК РФ); и) массовое изготовление и распространение заведомо экстремистских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материалов; к) финансирование указанных деяний; л) иные действия,</w:t>
      </w:r>
      <w:r w:rsidR="00F7584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предусмотренные в законе.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В УК РФ экстремизм закреплен либо в виде самостоятельного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преступления, либо, чаще всего, в виде мотива совершения преступления в следующих статьях: п. «л» ч. 2 ст. 105, п. «е» ч. 2 ст. 111, п. «е»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ч. 2 ст. 112, п. «б» ч. 2 ст. 115, п. «б» ч. 2 ст. 116, п. «з» ч. 2 ст. 117, ч. 2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ст. 119, ч. 4 ст. 150, ст. 136, ч. 1 ст. 213, ч. 2 ст. 214, п. «б» ч. 2 ст. 244, 280,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282, 282.1, 282.2 УК РФ.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В соответствии с Федеральным законом «О противодействии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терроризму»2 (в ред. от 2 ноября 2013 г.) под терроризмом понимается</w:t>
      </w:r>
      <w:r w:rsidRPr="000D2FBF">
        <w:rPr>
          <w:rFonts w:ascii="Times New Roman" w:hAnsi="Times New Roman" w:cs="Times New Roman"/>
          <w:b/>
          <w:bCs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идеология насилия и практика воздействия на принятие решения органами государственной власти, органами местного самоуправления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или международными организациями путем устрашения населения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и (или) иными формами противоправных насильственных действий.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Примечательно, что экстремизм и экстремистская деятельность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понимается как синонимы, в то время как терроризм и террористическая деятельность рассматриваются как разные понятия.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Так, под террористической деятельностью понимается деятельность, включающая в себя: а) организацию, планирование, подготовку, финансирование и реализацию террористического акта;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б) подстрекательство к террористическому акту; в) организацию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lastRenderedPageBreak/>
        <w:t>незаконного вооруженного формирования для реализации террористического акта; г) вербовку, вооружение, обучение и использование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террористов; д) информационное или иное пособничество террористам; е) пропаганду идей терроризма.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В свою очередь, под террористическим актом понимается непосредственно совершение взрыва, поджога или иные действия, направленные не только на устрашение населения, но и создающие опасность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гибели людей, причинения значительного имущественного ущерба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либо наступление иных тяжких последствий с целью оказания воздействия на принятие решения органами власти или международными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организациями, а также угроза совершения указанных действий для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достижения тех же самых целей.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Соответственно, в УК РФ ответственность за терроризм закреплена в ст. 205, 205.1, 205.2, 205.3, 205.4, 205.5, 207.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Не всякая экстремистская деятельность обязательно имеет террористический характер, но всякую террористическую деятельность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следует считать экстремистской. Терроризм — составная часть экстремизма, а фашизм (в широком понимании этого слова, включающем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все виды национальной и расовой дискриминации) — крайняя форма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экстремизма.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Экстремизм и терроризм имеют сходные отправляющие начала,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которые можно сформулировать в виде следующих общих признаков: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1) культ силы и насилия;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2) нетерпимость к любым проявлениям инакомыслия и сомнения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в справедливости насаждаемых идей;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3) создание нелегальных военизированных групп и формирований и насаждение в них жестоких порядков с применением насилия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и системы нравственных и физических наказаний, начиная от изгнания из своих рядов до физического уничтожения собственных членов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(убийства как наказания за провинность);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 xml:space="preserve">4) романтизация и </w:t>
      </w:r>
      <w:proofErr w:type="spellStart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мифологизация</w:t>
      </w:r>
      <w:proofErr w:type="spellEnd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 xml:space="preserve"> собственной деятельности,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создание вокруг себя ореола мученичества;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5) политическая и социальная демагогия. Сознательный обман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не только окружающих, но самообман. Раздача заведомо не выполнимых обещаний, постановка неосуществимых задач, ведение к несуществующей цели;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6) идеология как мировоззрение. Нельзя ни сомневаться, ни отступать, ни толковать, ни рассуждать — только верить и исполнять;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 xml:space="preserve">7) слепое, вплоть до </w:t>
      </w:r>
      <w:proofErr w:type="spellStart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псевдообожествления</w:t>
      </w:r>
      <w:proofErr w:type="spellEnd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 xml:space="preserve">, поклонение </w:t>
      </w:r>
      <w:proofErr w:type="gramStart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лидеру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(</w:t>
      </w:r>
      <w:proofErr w:type="gramEnd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вождю, духовному наставнику). Исполнение его любых, даже самых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абсурдных приказаний, вплоть до совершения ради него актов самоубийства (так называемые смертники).</w:t>
      </w:r>
      <w:r w:rsidR="00F7584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 xml:space="preserve">Высказывается точка зрения, что терроризм — </w:t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lastRenderedPageBreak/>
        <w:t>один из четырех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типов стратегий, посредством которых группа людей, находящаяся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в оппозиции (нередко в подполье), может вызвать насильственные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социальные изменения в обществе и благодаря этому свергнуть неугодный политический режим. Другие три — это государственный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переворот, восстание и партизанская война1.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В 2010 г. зарегистрировано 581 преступление террористического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характера (+11,2%) и 656 преступлений экстремистской направленности (+19,7%). В 2011 г. зарегистрировано 622 преступления террористического характера (+7,1%) и 622 преступления экстремистской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направленности (+5,2%). В 2012 г. зарегистрировано 637 преступлений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террористического характера (+2,4%) и 696 преступлений экстремистской направленности (+11,9%). В 2013 г. зарегистрировано 661 преступление террористического характера (+3,8%) и 896 преступлений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экстремистской направленности (+28,7%).</w:t>
      </w:r>
      <w:r w:rsidR="00F75845" w:rsidRPr="00F75845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Как видно, ежегодно наблюдается довольно существенный прирост рассматриваемых преступлений. При этом всего один террористический акт может перекрыть по своим негативным последствиям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любые достижения уголовной статистики по другим показателям.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Любопытно, что среди субъектов Российской Федерации наиболее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успешно с преступлениями террористического характера и экстремистской направленности борются в Ингушетии (всего 653 преступления в 2013 г., снижение на 17%), Чечне (1151 преступлений, –19%)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и Карачаево-Черкессии (959 преступлений, –16%). Даже в Дагестане,</w:t>
      </w:r>
      <w:r w:rsidR="00F75845" w:rsidRPr="00F75845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ежедневные репортажи из которого напоминают сводки боевых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действий, было зарегистрировано 4016 преступлений, что составило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прирост всего на 3%. В Волгоградской обл. было зарегистрировано 9018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преступлений, что было на 4% меньше, чем в 2012 г. Но это не спасло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город от страшных террористических атак в октябре и декабре 2013 г.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Таким образом, статистика не может объективно отражать степень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успешности борьбы с экстремизмом и терроризмом и даже приблизительно отражать его реальную угрозу. Это тем более актуально, что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большинство преступлений экстремистской направленности имеют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оценочный характер и их уголовно-правовая классификация прямо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зависит от мотива, по которому они совершались. А это всегда решается по усмотрению суда. Часто преступления экстремистской направленности переквалифицируются на обычные хулиганские действия.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В структуре террористических преступлений преобладает террористический акт (ст. 205 УК РФ), а в структуре преступлений экстремистской направленности преобладают массовые беспорядки (ст. 212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УК РФ). При этом ответственность за террористический акт наступает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 14-летнего возраста, а совершение массовых беспорядков является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lastRenderedPageBreak/>
        <w:t>обстоятельством, отягчающим ответственность виновного лица.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Современный экстремизм и терроризм имеют следующие взаимосвязанные, но часто противоположные черты: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1. Демонстративный характер совершаемых преступлений.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2. Религиозную окраску.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3. Отказ от признания ответственности конкретной организации за совершение террористического акта. Предполагается, что все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должны понимать, что это жест отчаяния целого народа, а не действия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только нескольких лиц.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4. Для экстремизма, наоборот, совершение экстремистских действий требует всяческой огласки. Экстремисты стремятся привлечь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внимание средств массовой информации.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5. Экстремистские действия могут противопоставляться террористическим актам и объявляются борьбой с террористической угрозой.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6. Смыкание в крайних проявлениях терроризма и экстремизма.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7. Привлечение внимания к себе со стороны международной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общественности и третьих стран.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F75845">
        <w:rPr>
          <w:rStyle w:val="fontstyle01"/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D2FBF">
        <w:rPr>
          <w:rStyle w:val="fontstyle01"/>
          <w:rFonts w:ascii="Times New Roman" w:hAnsi="Times New Roman" w:cs="Times New Roman"/>
          <w:sz w:val="28"/>
          <w:szCs w:val="28"/>
        </w:rPr>
        <w:t>2. Личность экстремиста и террориста</w:t>
      </w:r>
      <w:r w:rsidRPr="000D2FBF">
        <w:rPr>
          <w:rFonts w:ascii="Times New Roman" w:hAnsi="Times New Roman" w:cs="Times New Roman"/>
          <w:b/>
          <w:bCs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Эпоха романтизма среди экстремистов и особенно среди террористов давно прошла. Когда-то Д. Каракозов в одиночку спланировал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и осуществил покушение на императора Александра II. Идеолог радикализма С. Нечаев утверждал, что революционер (экстремист) по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своей сути должен быть одиночкой, не иметь никаких материальных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благ и посвятить свою жизнь самопожертвованию ради некоего общественного блага, которое понималось как ниспровержение существующих порядков, возведенное в ранг самоцели.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В настоящее время и экстремисты, и террористы являются людьми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меркантильными. На первое место в их ценностной иерархии мотивов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поставлены вопросы денежного вознаграждения за совершение конкретных преступных действий. Даже смертники, осуществляющие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взрывы в местах массового скопления людей и погибая, перед этим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обговаривают вопросы материального благополучия своих близких.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Таким образом, они торгуют своей жизнью в обмен на достаток детей,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жен и матерей.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Экстремисты из всевозможных молодежных объединений охотно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идут на сделки с представителями теневой экономики и осуществляют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погромы торговых палаток конкурентов этих представителей, прикрываемые лозунгами об очищении города от приезжих.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В то же время отличительной чертой и экстремистов, и террористов является их специфическое мировоззрение, в основе которого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лежит идеология, стержнем которой является убеждение в особой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миссии, которую они якобы призваны осуществить.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lastRenderedPageBreak/>
        <w:t>Эти люди живут в особом мире иллюзии собственной исключительности. Они живут как бы в обществе, но не в нем, а параллельно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 ним. Отсюда их оторванность от бытовых реалий, отсутствие тяги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к знаниям, кроме тех канонов, которые им внушаются под видом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знаний идеологами, вплоть до отвращения от любых других знаний,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противоречащих этим канонам, стойкое нежелание задумываться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о последствиях своих действий.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Отличительными чертами личности экстремистов и террористов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являются.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1. Молодой возраст, который, в свою очередь, также дифференцируется на: а) 14–16 лет; б) 16–18 лет; в) 18–20 лет; г) 20–25 лет;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д) 25–30 лет; е) 30–35 лет; ж) 35 лет и старше. Подобная дробная дифференциация объясняется серьезными возрастными разграничениями,</w:t>
      </w:r>
      <w:r w:rsidR="00F75845" w:rsidRPr="00F75845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присущими молодежи, для которой разница в 1 год и больше, особенно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в 16 лет, является существенной. Команды, исходящие от 20-летнего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экстремиста, будут исполняться 16-летним и игнорироваться 30-летним соратником. Кроме того, возрастная градация показательна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 точки зрения совершения конкретных преступлений. Молодые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люди проще поддаются влиянию, их не сдерживают семейные узы,</w:t>
      </w:r>
      <w:r w:rsidR="00F75845" w:rsidRPr="00F75845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эмоционально они часто очень неустойчивы. Чем моложе человек, тем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проще направить его для совершения более дерзкого насильственного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преступления. Неслучайно среди всех террористов-смертников по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всему миру абсолютное большинство принадлежит молодым людям.</w:t>
      </w:r>
      <w:r w:rsidRPr="000D2FBF">
        <w:rPr>
          <w:rFonts w:ascii="Times New Roman" w:hAnsi="Times New Roman" w:cs="Times New Roman"/>
          <w:b/>
          <w:bCs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2. Показная бравада. Экстремист</w:t>
      </w:r>
      <w:r w:rsidR="00F75845">
        <w:rPr>
          <w:rStyle w:val="fontstyle41"/>
          <w:rFonts w:ascii="Times New Roman" w:hAnsi="Times New Roman" w:cs="Times New Roman"/>
          <w:sz w:val="28"/>
          <w:szCs w:val="28"/>
        </w:rPr>
        <w:t xml:space="preserve"> и террорист хочет быть на виду, </w:t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 xml:space="preserve">быть узнанным, хочет, чтобы о его преступлении </w:t>
      </w:r>
      <w:proofErr w:type="gramStart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узнало</w:t>
      </w:r>
      <w:proofErr w:type="gramEnd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 xml:space="preserve"> как можно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больше людей. Из-за этого одно из первых требований, например, террористов, захватывающих заложников, чтобы о них говорили средства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массовой информации. Нередко экстремистские действия связаны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 эпатажем, поскольку часто подобные правонарушения совершаются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в вульгарной форме: забрасывании тухлыми яйцами политического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оппонента, раздевании до гола в публичном общественном месте, развешивание плакатов с оскорбительными надписями на зданиях и т. п.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3. Комплекс Герострата, поскольку экстремист и террорист стремятся войти в историю любой ценой, пусть даже с «черного хода».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Правилом стало, что террористы-смертники перед совершением террористического акта записывают на видео некие послания современникам и будущему поколению. Правильно, что эти обращения средства массовой информации перестали необдуманно демонстрировать.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4. Отсутствие конечной цели, так как заявленная конечная цель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в виде, например, расовой нетерпимости, построения мононационального государства, устранения людей, исповедующих другую религию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или провозглашающих иные политические ценности, не достижима.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lastRenderedPageBreak/>
        <w:t>5. Некрофилия. Конкретное стремление к смерти через общую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установку к уничтожению всего, что их окружает. При этом речь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идет не только о людях, но и о памятниках архитектуры и искусства,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о достижениях человеческого разума. Рассуждая о религии и превознося какую-либо религию по сравнению с другими религиями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и религиозными течениями, экстремисты и террористы остаются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в действительности идолопоклонниками и язычниками. Не случайно,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 xml:space="preserve">что среди них так много людей, увлекающихся оккультными </w:t>
      </w:r>
      <w:proofErr w:type="spellStart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псевдонауками</w:t>
      </w:r>
      <w:proofErr w:type="spellEnd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 xml:space="preserve"> и гороскопами.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Отдельно следует сказать об идеологах экстремизма и терроризма.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Влияние идеолога на рядовых членов экстремистских и террористических организаций трудно переоценить. Практически все экстремистские и террористические организации стремятся иметь собственный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информационный ресурс. Благодаря идеологам члены организаций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сплочены, на идеологии держится их дисциплина и готовность идти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на совершение противоправных деяний. Во все времена идеология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(придуманная или реальная) была стержнем объединения радикалов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и внутренней целеустремленности каждого из них. Идеология для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организации и идея для ее рядового члена имеет преимущественное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значение для вовлечения нового члена в свою организацию. Особенностью является то, что одновременно с идеологической обработкой происходит обработка посулами и обещаниями материального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достатка, преференциями мифической славы со стороны будущих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потомков, а также психотропная обработка и обработка сильно действующими лекарствами, в том числе и превращение человека в настоящего наркомана.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Для идеологов экстремистских и террористических организаций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характерна еще одна отличительная черта — как правило, они же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являются и лидерами, и непосредственными руководителями организации. Происходит слияние двух ролей. Идеолог должен давать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и идеологические установки, и конкретные указания для совершения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преступлений.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Характерной чертой современных идеологов экстремизма и особенно терроризма является пренебрежение чужой жизнью, причем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в одинаковой степени как врагов, так и соратников. Никто из них не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спешит лично участвовать в совершении преступлений, тем более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 xml:space="preserve">выступать в качестве живой бомбы, </w:t>
      </w:r>
      <w:proofErr w:type="gramStart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 xml:space="preserve"> в виде </w:t>
      </w:r>
      <w:proofErr w:type="spellStart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террористасмертника</w:t>
      </w:r>
      <w:proofErr w:type="spellEnd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. Легко посылая на смерть своих подчиненных и обрекая на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смерть сотни и тысячи человек, они с особой бережностью относятся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к своему здоровью.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F75845">
        <w:rPr>
          <w:rStyle w:val="fontstyle01"/>
          <w:rFonts w:ascii="Times New Roman" w:hAnsi="Times New Roman" w:cs="Times New Roman"/>
          <w:sz w:val="28"/>
          <w:szCs w:val="28"/>
        </w:rPr>
        <w:t xml:space="preserve">              </w:t>
      </w:r>
      <w:r w:rsidRPr="000D2FBF">
        <w:rPr>
          <w:rStyle w:val="fontstyle01"/>
          <w:rFonts w:ascii="Times New Roman" w:hAnsi="Times New Roman" w:cs="Times New Roman"/>
          <w:sz w:val="28"/>
          <w:szCs w:val="28"/>
        </w:rPr>
        <w:t>3. Причины и условия экстремизма и терроризма</w:t>
      </w:r>
      <w:r w:rsidRPr="000D2FBF">
        <w:rPr>
          <w:rFonts w:ascii="Times New Roman" w:hAnsi="Times New Roman" w:cs="Times New Roman"/>
          <w:b/>
          <w:bCs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Современный мир, вопреки ожиданиям многих просветителей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lastRenderedPageBreak/>
        <w:t>и надеждам народов и веры, что после двух мировых войн человечество станет мудрее и перестанет уничтожать себя, до сих пор не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стал безопасным. Социальная несправедливость как базис мировых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противоречий не уничтожена. Более того, так называемые ведущие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страны, обладающие мировым господством в финансово-кредитной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сфере и владеющие большей частью всех ценностей человечества,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стали за последние десятилетия намного богаче, а остальные страны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стали беднее.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Глобализация, наряду с позитивным началом, явилась катализатором многих разрушительных процессов. Роль не только отдельных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стран, но и человека в решении хоть каких-то вопросов, прямо влияющих на его судьбу, сведена к минимуму. Демократические институты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и ценности, провозглашаемые как наиболее эффективная форма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правления во всем мире, в действительности только закрепляют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сложившийся несправедливый мировой дисбаланс.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Не только не решено большинство противоречий между странами,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но сохранившиеся противоречия внутри каждой страны усилились.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 xml:space="preserve">Весь комплекс этих противоречий неизбежно приводит к </w:t>
      </w:r>
      <w:proofErr w:type="spellStart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 xml:space="preserve"> части населения и естественному стремлению представителей этой части населения донести свои проблемы до политических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деятелей. Там, где общество и государство не справляется с решениями этих насущных задач, там, где бюрократические барьеры не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позволяют людям рассказать о своей боли и обиде, там совершаются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террористические акты и происходят преступления экстремистской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направленности.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Среди всего комплекса причин и условий экстремизма и терроризма необходимо обратить внимание на следующие.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1. Рост социального неравенства. Люди, которые не в состоянии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вырваться из повседневного круга забот, от решения которых зависит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их завтрашний день, не понимают, почему другие люди в это же самое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время занимаются прожиганием жизни, наживаются на воровстве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денег из государственной казны, позволяют себе демонстрировать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 xml:space="preserve">окружающим, что они </w:t>
      </w:r>
      <w:proofErr w:type="spellStart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псевдоцарьки</w:t>
      </w:r>
      <w:proofErr w:type="spellEnd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 xml:space="preserve"> на подчиненной им территории.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При этом страшно не само социальное неравенство, а отсутствие перспектив у людей из низших слоев населения добиться успехов в жизни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честными и законными способами и средствами.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2. Кризис образования. Отсутствие в течение долгого времени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 xml:space="preserve">государственной политики в области образования, когда образование фактически функционировало на принципах </w:t>
      </w:r>
      <w:proofErr w:type="spellStart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самовыживания</w:t>
      </w:r>
      <w:proofErr w:type="spellEnd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привело к тому, что уже несколько поколений выросло в условиях не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просто плохого образования, но образования, которое часто было декларативным, конъюнктурным, не равным. Более того, современные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lastRenderedPageBreak/>
        <w:t>ориентиры на элитарность, например высшего образования, на деле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 xml:space="preserve">приведут к еще большей поляризации общества и превращении </w:t>
      </w:r>
      <w:proofErr w:type="spellStart"/>
      <w:proofErr w:type="gramStart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лиц,не</w:t>
      </w:r>
      <w:proofErr w:type="spellEnd"/>
      <w:proofErr w:type="gramEnd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 xml:space="preserve"> имеющих доступа к высшему образованию, в изгоев.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3. Безработица, и прежде всего среди молодежи. Молодые люди,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даже получив образование, оказываются не востребованными на рынке труда. Работодателям не нравится, что у молодых людей нет опыта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практической деятельности, они плохо подчиняются дисциплине,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задают неудобные вопросы, слишком самостоятельны или, наоборот, безынициативны, словом, работодатель не хочет брать на работу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непроверенных новых людей. С другой стороны, имеются случаи отказа в приеме на работу по национальным, религиозным или другим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мотивам, прямо связанным с экстремизмом.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Нерешение</w:t>
      </w:r>
      <w:proofErr w:type="spellEnd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 xml:space="preserve"> национальных вопросов и обид. Искусственное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замалчивание исторических просчетов в межнациональных взаимоотношениях, любая недоговоренность по этому поводу не менее опасна,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чем искусственное разжигание этих проблем. В действительности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такие недоговоренности являются бесконечным поводом, которым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умело пользуются идеологи экстремизма и терроризма. При этом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эти вопросы нельзя решать на половину, нельзя только сказать, что,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например, какие-то народы были несправедливо изгнаны из мест постоянного проживания. Необходимо дать максимально непредвзятый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исторический, социальный и политический анализ всего комплекса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национальных проблем. Для страны с федеративным устройством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важен не декларативный призыв к вечной дружбе, а честный разговор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о преимуществах такой дружбы и причинах, по которым случаются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ссоры.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5. Отсутствие идеологии. Деидеологизация страны, провозглашенная в начале 1990-х гг., обернулась уникальным явлением,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которого сегодня нет ни в одном обществе и ни в одном государстве, — появлением новой идеологии, которая называется «отсутствие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идеологии». В действительности общество и люди, его составляющие,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не могут жить без идеологии, и в идеологию «отсутствие идеологии»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 xml:space="preserve">причудливо вплелись идеологии малых и больших социальных </w:t>
      </w:r>
      <w:proofErr w:type="gramStart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групп,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причем</w:t>
      </w:r>
      <w:proofErr w:type="gramEnd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 xml:space="preserve"> чаще всего в совершенно извращенных формах, например сепаратистская идеология, идеология стяжательства, эгоизм, национализм, нетерпимость, идеология насилия, сексуальная распущенность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и т. д. Преданы забвению идеология товарищества, романтической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любви, взаимовыручки. Причудливо трансформировалась идеология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патриотизма.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6. Религия, особенно некоторые ее разновидности, к сожалению,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стала разменной монетой в руках недобросовестных людей. Пользуясь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прошлыми и нынешними ошибками политиков, пытавшихся сначала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lastRenderedPageBreak/>
        <w:t>полностью игнорировать религию, а позже едва ли не решать многие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социальные проблемы с ее помощью, такие недобросовестные люди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 криминальными наклонностями искусственно вбивают клин между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представителями различных религиозных конфессий, сеют рознь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и вражду, пользуясь часто глубоким невежеством простых людей,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которые, формально являясь глубоко верующими людьми, в действительности не читали и не знают ни Тору, ни Библию, ни Коран, ни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учения Будды и т. д. В многонациональной и многоконфессиональной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стране государство не может быть никаким иным, кроме как светским.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 xml:space="preserve">7. Наркотизм является проблемой, </w:t>
      </w:r>
      <w:proofErr w:type="spellStart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дезорганизующей</w:t>
      </w:r>
      <w:proofErr w:type="spellEnd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 xml:space="preserve"> все общественные и государственные институты. С одной стороны, наркотизм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является средством получения денег для совершения преступлений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экстремистской направленности и террористических актов, а с другой стороны, наркотизм позволяет успешно вербовать экстремистам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и террористам своих сторонников, особенно для совершения наиболее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 xml:space="preserve">тяжких преступлений, связанных с массовыми убийствами. Наркотизм является способом для лиц с клеймом социального </w:t>
      </w:r>
      <w:proofErr w:type="spellStart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аутсайдерства</w:t>
      </w:r>
      <w:proofErr w:type="spellEnd"/>
      <w:r>
        <w:rPr>
          <w:rFonts w:ascii="Times New Roman" w:hAnsi="Times New Roman" w:cs="Times New Roman"/>
          <w:b/>
          <w:bCs/>
          <w:color w:val="242021"/>
          <w:sz w:val="28"/>
          <w:szCs w:val="28"/>
        </w:rPr>
        <w:t xml:space="preserve"> </w:t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ощутить иллюзию собственной значимости и важности. Наркоманы — люди настолько же зависимые, насколько и легко управляемые.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Среди причин экстремизма и терроризма следует также назвать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сформировавшиеся и трудно выявляемые группы и даже целые подпольные организации, которые ведут настоящую войну против собственных граждан. Говоря о таких организациях, отметим следующие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особенности их противостояния общественным и государственным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институтам.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1. Правоохранительные структуры в лице рядовых стражей общественного порядка не только не осуждают, но внутренне поддерживают действия экстремистов, а на национальном уровне — действия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террористов одной с ними национальности или вероисповедания.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Этим объясняется, что экстремистам часто удается уходить от ответственности.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2. Усиливается организационная сплоченность таких организаций. Они с каждым годом все более четко структурированы (есть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командир, его заместители и рядовые бойцы), наблюдается их бюрократизация (рядовому бойцу внушается мысль, что со временем он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обязательно поднимется до уровня начальника), одновременно всем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участникам насаждается идея о духовном единстве всех членов.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3. Формы проведения протестных мероприятий экстремистами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носят провокационный характер. При этом сами мероприятия перерастают в насильственные акции, а, в свою очередь, насильственные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способы их проведения все более ужесточаются. Каждая последующая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акция превосходит предыдущую по тяжести совершаемых правонарушений.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lastRenderedPageBreak/>
        <w:t>4. Экстремистские организации становятся по-настоящему массовыми, при этом их массовость носит латентный характер.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5. Усиливается конспиративный характер их деятельности.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Формы и методы конспирации постоянно меняются и совершенствуются. Правоохранительным органам все труднее проникать в такие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организации, тем более что экстремисты (в том числе националисты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и террористы) весьма успешно занимаются вербовкой в самих правоохранительных органах.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6. Экстремистские и террористические организации вооружаются. Более того, вооруженность становится их отличительной чертой.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Одним из негативных следствий глобализации является распространение оружия по всему миру. Первыми, кто этим воспользовался, были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террористы, тем более что современное оружие становится меньшим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по размеру и гораздо более разрушительным, чем раньше.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7. Экстремистские и террористические организации устанавливают международные контакты. Особенно это касается фашистских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партий и псевдорелигиозных, якобы исламских движений и организаций. Они стремятся к объединению на основе собственных идеологических установок. В этом им помогает все та же глобализация,</w:t>
      </w:r>
      <w:r w:rsidR="00F7584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которая стерла административные границы, но не смогла стереть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проблемы простых людей.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F75845">
        <w:rPr>
          <w:rStyle w:val="fontstyle01"/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Pr="000D2FBF">
        <w:rPr>
          <w:rStyle w:val="fontstyle01"/>
          <w:rFonts w:ascii="Times New Roman" w:hAnsi="Times New Roman" w:cs="Times New Roman"/>
          <w:sz w:val="28"/>
          <w:szCs w:val="28"/>
        </w:rPr>
        <w:t xml:space="preserve"> 4. Система предупреждения экстремизма и терроризма</w:t>
      </w:r>
      <w:r w:rsidRPr="000D2FBF">
        <w:rPr>
          <w:rFonts w:ascii="Times New Roman" w:hAnsi="Times New Roman" w:cs="Times New Roman"/>
          <w:b/>
          <w:bCs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В ст. 3 Федерального закона «О противодействии экстремисткой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деятельности» определены следующие основные направления: 1) принятие профилактических мер, направленных на предупреждение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экстремистской деятельности, в том числе на выявление и последующее устранение причин и условий, способствующих осуществлению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экстремистской деятельности; 2) выявление, предупреждение и пресечение экстремистской деятельности общественных и религиозных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объединений, иных организаций, физических лиц.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При этом профилактика экстремизма состоит из воспитательных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и пропагандистских мер. Общественным организациям, а также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физическим лицам при наличии к тому достаточных оснований прокурорами объявляются предостережения, выносятся предупреждения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о недопустимости осуществления экстремистской деятельности.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Общественные организации и политические партии, признанные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в судебном порядке экстремистскими, приостанавливают свою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деятельность. Так, по этому основанию в Российской Федерации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была приостановлена, а затем прекращена деятельность «Аль-</w:t>
      </w:r>
      <w:proofErr w:type="spellStart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Гамаа</w:t>
      </w:r>
      <w:proofErr w:type="spellEnd"/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аль-</w:t>
      </w:r>
      <w:proofErr w:type="spellStart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Исламия</w:t>
      </w:r>
      <w:proofErr w:type="spellEnd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» (решение Верховного суда РФ от 14 февраля 2003 г.),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«Аль-Каида» (решение Верховного суда РФ от 14 февраля 2003 г.), «</w:t>
      </w:r>
      <w:proofErr w:type="spellStart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АтТакфир</w:t>
      </w:r>
      <w:proofErr w:type="spellEnd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 xml:space="preserve"> Валь-Хиджра» (решение Верховного суда РФ от 15 сентября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lastRenderedPageBreak/>
        <w:t>2010 г.), «Братья мусульмане» (решение Верховного суда РФ от 15 марта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2005 г.), «Талибан» (решение Верховного суда РФ от 15 марта 2005 г.),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«Кавказский Эмират» (решение Верховного суда РФ от 8 февраля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2010 г.), Национал-социалистическое общество (решение Верховного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суда от 1 февраля 2010 г.), Национал-большевистская партия (решение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Московского городского суда от 19 апреля 2007 г.).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В п. 4 ст. 3 Федерального закона «О противодействии терроризму»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говорится, что под таким противодействием понимается деятельность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 самоуправления,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физических и юридических лиц, которая состоит из: 1) предупреждения терроризма, в том чис</w:t>
      </w:r>
      <w:r>
        <w:rPr>
          <w:rStyle w:val="fontstyle41"/>
          <w:rFonts w:ascii="Times New Roman" w:hAnsi="Times New Roman" w:cs="Times New Roman"/>
          <w:sz w:val="28"/>
          <w:szCs w:val="28"/>
        </w:rPr>
        <w:t>ле выявлению и устранению причин</w:t>
      </w:r>
      <w:r w:rsidRPr="000D2FBF">
        <w:rPr>
          <w:rFonts w:ascii="Times New Roman" w:hAnsi="Times New Roman" w:cs="Times New Roman"/>
          <w:b/>
          <w:bCs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и условий, способствующих совершению террористических актов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(профилактика терроризма); 2) выявления, предупреждения, пресечения, раскрытия и расследования террористических актов (что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является синонимом термину «борьба с терроризмом»; 3) минимизации и (или) ликвидации последствий проявлений терроризма;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4) контртеррористической операции, под которой, в свою очередь,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понимается комплекс специальных, оперативно-боевых, войсковых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людей, организаций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и учреждений.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Важно, что в законе особенно тщательно закреплен механизм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proofErr w:type="spellStart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конттеррористической</w:t>
      </w:r>
      <w:proofErr w:type="spellEnd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 xml:space="preserve"> операции, включая определения ее начала,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особенностей проведения и окончания. Специально оговорено, что,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лица, участвующие в борьбе с терроризмом, находятся под защитой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государства и подлежат правовой и социальной защите.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Кроме того, Указом Президента РФ от 15 февраля 2006 г.1 утвержден Национальный антитеррористический комитет, который является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органом, обеспечивающим координацию деятельности федеральных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органов исполнительной власти, органов исполнительной власти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субъектов Российской Федерации и органов местного самоуправления по противодействию терроризму, а также осуществляющим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подготовку соответствующих предложений Президенту Российской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Федерации.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В соответствии с Указом Президента РФ от 2 сентября 2012 г. (в ред.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26 июня 2013 г.)2 в состав Национального антитеррористического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комитета входят: 1) директор ФСБ России (председатель); 2) министр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внутренних дел (заместитель председателя); 3) заместитель директора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ФСБ, он же — руководитель аппарата Национального антитеррористического комитета (заместитель председателя); 4) заместитель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Председателя Правительства Российской Федерации — полномочный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lastRenderedPageBreak/>
        <w:t>представитель Президента Российской Федерации в Северо-Кавказском федеральном округе; 5) первый заместитель руководителя Администрации Президента Российской Федерации; 6) первый заместитель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председателя Совета Федерации Федерального собрания Российской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Федерации; 7) первый заместитель председателя Государственной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Думы Федерального собрания Российской Федерации; 8) министр по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делам гражданской обороны, чрезвычайным ситуациям и ликвидации последствий стихийных бедствий; 9) министр иностранных дел;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1 Собрание законодательства РФ. 2006. № 8. Ст. 897.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2 Собрание законодательства РФ. 2012. № 37. Ст. 4988.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10) министр обороны; 11) министр юстиции; 12) министр здравоохранения; 13) министр промышленности и торговли; 14) министр связи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и массовых коммуникаций; 15) министр транспорта; 16) министр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энергетики; 17) директор СВР России; 18) директор ФСКН России;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 xml:space="preserve">19) директор ФСО России; 20) директор </w:t>
      </w:r>
      <w:proofErr w:type="spellStart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Росфинмониторинга</w:t>
      </w:r>
      <w:proofErr w:type="spellEnd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; 21) начальник Генерального штаба Вооруженных сил — первый заместитель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министра обороны; 22) заместитель секретаря Совета безопасности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Российской Федерации; 23) председатель Следственного комитета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России.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Российская Федерация активно осуществляет международное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сотрудничество по вопросам борьбы с экстремизмом и терроризмом.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Так, в целях борьбы с терроризмом в рамках СНГ был создан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Антитеррористический центр государств — участников Содружества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Независимых Государств.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Федеральным законом ратифицирована международная конвенция «О борьбе с бомбовым терроризмом» от 15 декабря 1997 г.1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Федеральным законом РФ была ратифицирована международная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Конвенция «О борьбе с финансированием терроризма» от 9 декабря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1999 г., заключенная в Нью-Йорке2. Федеральным законом РФ была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ратифицирована Шанхайская конвенция «О борьбе с терроризмом,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сепаратизмом и экстремизмом» от 15 июня 2001 г., заключенная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в Шанхае3. Федеральным законом РФ была ратифицирована международная Конвенция «О борьбе с актами ядерного терроризма» от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14 сентября 2005 г., заключенная в Нью-Йорке4.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Например, в ст. 6 Шанхайской конвенции сказано, что страны,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ее подписавшие, оказывают друг другу помощь путем: 1) обмена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 xml:space="preserve">информацией; 2) выполнения запросов о проведении </w:t>
      </w:r>
      <w:proofErr w:type="spellStart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оперативноразыскных</w:t>
      </w:r>
      <w:proofErr w:type="spellEnd"/>
      <w:r w:rsidRPr="000D2FBF">
        <w:rPr>
          <w:rStyle w:val="fontstyle41"/>
          <w:rFonts w:ascii="Times New Roman" w:hAnsi="Times New Roman" w:cs="Times New Roman"/>
          <w:sz w:val="28"/>
          <w:szCs w:val="28"/>
        </w:rPr>
        <w:t xml:space="preserve"> мероприятий; 3) принятия мер по предупреждению, выявлению и пресечению на территории своего государства терроризма,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сепаратизма и экстремизма; 4) пресечения финансирования, поставок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вооружения и боеприпасов, оказания иного содействия любым лицам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и (или) организациям для совершения экстремизма террористической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lastRenderedPageBreak/>
        <w:t>деятельности; 5) прекращения деятельности по подготовке лиц к совершению рассматриваемых преступных деяний; 6) обмена нормативными правовыми актами и материалами о практике их применения;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7) подготовки, переподготовки и повышения квалификации своих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специалистов в различных формах и другое.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1 Собрание законодательства РФ. 2001. № 8. Ст. 702.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2 Собрание законодательства РФ. 2002. № 28. Ст. 2792.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3 Собрание законодательства РФ. 2003. № 2. Ст. 155.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4 Собрание законодательства РФ. 2006. № 41. Ст. 4205.</w:t>
      </w:r>
      <w:r w:rsidRPr="000D2FBF">
        <w:rPr>
          <w:rFonts w:ascii="Times New Roman" w:hAnsi="Times New Roman" w:cs="Times New Roman"/>
          <w:b/>
          <w:bCs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Очевидно, что без тесного международного сотрудничества рассчитывать на успех в борьбе с экстремизмом и терроризмом невозможно. Опыт последних десятилетий убедительно доказал, что эти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0D2FBF">
        <w:rPr>
          <w:rStyle w:val="fontstyle41"/>
          <w:rFonts w:ascii="Times New Roman" w:hAnsi="Times New Roman" w:cs="Times New Roman"/>
          <w:sz w:val="28"/>
          <w:szCs w:val="28"/>
        </w:rPr>
        <w:t>проблемы являются проблемами мирового уровня.</w:t>
      </w:r>
      <w:r w:rsidRPr="000D2FBF">
        <w:rPr>
          <w:rFonts w:ascii="Times New Roman" w:hAnsi="Times New Roman" w:cs="Times New Roman"/>
          <w:color w:val="242021"/>
          <w:sz w:val="28"/>
          <w:szCs w:val="28"/>
        </w:rPr>
        <w:br/>
      </w:r>
    </w:p>
    <w:sectPr w:rsidR="00DC329B" w:rsidRPr="00F7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-Bold">
    <w:altName w:val="Times New Roman"/>
    <w:panose1 w:val="00000000000000000000"/>
    <w:charset w:val="00"/>
    <w:family w:val="roman"/>
    <w:notTrueType/>
    <w:pitch w:val="default"/>
  </w:font>
  <w:font w:name="Newton-BoldItalic">
    <w:altName w:val="Times New Roman"/>
    <w:panose1 w:val="00000000000000000000"/>
    <w:charset w:val="00"/>
    <w:family w:val="roman"/>
    <w:notTrueType/>
    <w:pitch w:val="default"/>
  </w:font>
  <w:font w:name="Newton-Italic">
    <w:altName w:val="Times New Roman"/>
    <w:panose1 w:val="00000000000000000000"/>
    <w:charset w:val="00"/>
    <w:family w:val="roman"/>
    <w:notTrueType/>
    <w:pitch w:val="default"/>
  </w:font>
  <w:font w:name="Newton-Regular">
    <w:altName w:val="Times New Roman"/>
    <w:panose1 w:val="00000000000000000000"/>
    <w:charset w:val="00"/>
    <w:family w:val="roman"/>
    <w:notTrueType/>
    <w:pitch w:val="default"/>
  </w:font>
  <w:font w:name="PragmaticaCondBook">
    <w:altName w:val="Times New Roman"/>
    <w:panose1 w:val="00000000000000000000"/>
    <w:charset w:val="00"/>
    <w:family w:val="roman"/>
    <w:notTrueType/>
    <w:pitch w:val="default"/>
  </w:font>
  <w:font w:name="PragmaticaBold-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BB"/>
    <w:rsid w:val="000D2FBF"/>
    <w:rsid w:val="008843BB"/>
    <w:rsid w:val="00D60DEA"/>
    <w:rsid w:val="00DC329B"/>
    <w:rsid w:val="00F7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1F575-9AE1-430F-861F-185A3E66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D2FBF"/>
    <w:rPr>
      <w:rFonts w:ascii="Newton-Bold" w:hAnsi="Newton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a0"/>
    <w:rsid w:val="000D2FBF"/>
    <w:rPr>
      <w:rFonts w:ascii="Newton-BoldItalic" w:hAnsi="Newton-BoldItalic" w:hint="default"/>
      <w:b/>
      <w:bCs/>
      <w:i/>
      <w:iCs/>
      <w:color w:val="242021"/>
      <w:sz w:val="20"/>
      <w:szCs w:val="20"/>
    </w:rPr>
  </w:style>
  <w:style w:type="character" w:customStyle="1" w:styleId="fontstyle31">
    <w:name w:val="fontstyle31"/>
    <w:basedOn w:val="a0"/>
    <w:rsid w:val="000D2FBF"/>
    <w:rPr>
      <w:rFonts w:ascii="Newton-Italic" w:hAnsi="Newton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41">
    <w:name w:val="fontstyle41"/>
    <w:basedOn w:val="a0"/>
    <w:rsid w:val="000D2FBF"/>
    <w:rPr>
      <w:rFonts w:ascii="Newton-Regular" w:hAnsi="Newton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51">
    <w:name w:val="fontstyle51"/>
    <w:basedOn w:val="a0"/>
    <w:rsid w:val="000D2FBF"/>
    <w:rPr>
      <w:rFonts w:ascii="PragmaticaCondBook" w:hAnsi="PragmaticaCondBook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61">
    <w:name w:val="fontstyle61"/>
    <w:basedOn w:val="a0"/>
    <w:rsid w:val="000D2FBF"/>
    <w:rPr>
      <w:rFonts w:ascii="PragmaticaBold-Reg" w:hAnsi="PragmaticaBold-Reg" w:hint="default"/>
      <w:b/>
      <w:bCs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4558</Words>
  <Characters>25985</Characters>
  <Application>Microsoft Office Word</Application>
  <DocSecurity>0</DocSecurity>
  <Lines>216</Lines>
  <Paragraphs>60</Paragraphs>
  <ScaleCrop>false</ScaleCrop>
  <Company/>
  <LinksUpToDate>false</LinksUpToDate>
  <CharactersWithSpaces>30483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5</cp:revision>
  <dcterms:created xsi:type="dcterms:W3CDTF">2020-03-25T07:17:00Z</dcterms:created>
  <dcterms:modified xsi:type="dcterms:W3CDTF">2020-04-03T06:55:00Z</dcterms:modified>
</cp:coreProperties>
</file>