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6A" w:rsidRDefault="00CB366A" w:rsidP="00CB366A">
      <w:pPr>
        <w:pStyle w:val="20"/>
        <w:shd w:val="clear" w:color="auto" w:fill="auto"/>
        <w:spacing w:line="280" w:lineRule="exact"/>
        <w:ind w:left="40" w:firstLine="0"/>
        <w:jc w:val="center"/>
      </w:pPr>
      <w:r>
        <w:t>ГРАФИЧЕСКИЕ СЛУЖЕБНЫЕ ДОКУМЕНТЫ, ПРИМЕНЯЕМЫЕ В</w:t>
      </w:r>
    </w:p>
    <w:p w:rsidR="00CB366A" w:rsidRDefault="00CB366A" w:rsidP="00CB366A">
      <w:pPr>
        <w:pStyle w:val="20"/>
        <w:shd w:val="clear" w:color="auto" w:fill="auto"/>
        <w:spacing w:after="179" w:line="280" w:lineRule="exact"/>
        <w:ind w:left="40" w:firstLine="0"/>
        <w:jc w:val="center"/>
      </w:pPr>
      <w:r>
        <w:t>ОРГАНАХ ВНУТРЕННИХ ДЕЛ</w:t>
      </w:r>
    </w:p>
    <w:p w:rsidR="00CB366A" w:rsidRDefault="00CB366A" w:rsidP="00CB366A">
      <w:pPr>
        <w:pStyle w:val="20"/>
        <w:shd w:val="clear" w:color="auto" w:fill="auto"/>
        <w:ind w:left="40" w:firstLine="0"/>
        <w:jc w:val="center"/>
      </w:pPr>
      <w:r>
        <w:t>Виды служебных графических документов, их назначение,</w:t>
      </w:r>
      <w:r>
        <w:br/>
        <w:t>содержание, требования, предъявляемые к ним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Служебные документы ОВД - это документы, используемые для организации и осуществления всесторонней деятельности данных органов, разработанные в системе МВД Российской Федерации.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Значительную часть служебных документов в ОВД составляют служебно-боевые документы. Во внутренних войсках служебные документы, идентичные по содержанию служебно-боевым, называются боевыми документами.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Служебно-боевые документы, разрабатываемые в ОВД, по назначению подразделяются на: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ind w:right="800" w:firstLine="760"/>
        <w:jc w:val="both"/>
      </w:pPr>
      <w:r>
        <w:t>документы по организации управления (решения, планы, приказы, директивы, распоряжения, оперативные и рабочие карты, планы городов, рис.1);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ind w:right="800" w:firstLine="760"/>
        <w:jc w:val="both"/>
      </w:pPr>
      <w:r>
        <w:t>отчетно-информационные (донесения, информации и сообщения, отчеты и отчетные карты, рабочие журналы);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ind w:right="800" w:firstLine="760"/>
        <w:jc w:val="both"/>
      </w:pPr>
      <w:r>
        <w:t>справочные (расчеты, ведомости, таблицы, графики, схемы, справки, описания)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ind w:firstLine="760"/>
        <w:jc w:val="both"/>
      </w:pPr>
      <w:r>
        <w:t>и др.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По форме исполнения документы могут быть: текстовыми, графическими или табличными. Они изготавливаются вручную или с помощью технических средств механизации и автоматизации управления на бумаге, кальке, топографических и специальных картах, планах городов и иных населенных пунктов, фотоснимках, фотограммах, а также фиксируется на промежуточных внешних машинных носителях.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К графическим документам относятся документы, исполненные на чистых листах бумаги или топографических картах и планах, основная часть информации которых представлена в виде тактических и специальных условных знаков, графиков, рисунков.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В ОВД разрабатываются и используются следующие основные виды графических служебно-боевых документов: оперативные и рабочие карты, решения, отчетные карты, схемы обстановки, карточки, а также графики к схемы со справочными материалами.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Оперативная карта (план) разрабатывается для повседневной деятельности и носит информационный характер. Содержание ее составляет оперативная обстановка и расстановка (места дислокации) ОВД, воинских частей и подразделений внутренних войск, патрульно</w:t>
      </w:r>
      <w:r>
        <w:softHyphen/>
        <w:t>постовой службы. К оперативной карте (плану) могут прилагаться</w:t>
      </w:r>
    </w:p>
    <w:p w:rsidR="00CB366A" w:rsidRDefault="00CB366A" w:rsidP="00CB366A">
      <w:pPr>
        <w:pStyle w:val="20"/>
        <w:shd w:val="clear" w:color="auto" w:fill="auto"/>
        <w:spacing w:line="280" w:lineRule="exact"/>
        <w:ind w:left="8900" w:firstLine="0"/>
        <w:sectPr w:rsidR="00CB366A">
          <w:pgSz w:w="11900" w:h="16840"/>
          <w:pgMar w:top="1961" w:right="619" w:bottom="1486" w:left="1392" w:header="0" w:footer="3" w:gutter="0"/>
          <w:cols w:space="720"/>
          <w:noEndnote/>
          <w:docGrid w:linePitch="360"/>
        </w:sectPr>
      </w:pPr>
      <w:r>
        <w:t>72</w:t>
      </w:r>
    </w:p>
    <w:p w:rsidR="00CB366A" w:rsidRDefault="00CB366A" w:rsidP="00CB366A">
      <w:pPr>
        <w:pStyle w:val="20"/>
        <w:shd w:val="clear" w:color="auto" w:fill="auto"/>
        <w:ind w:right="800" w:firstLine="0"/>
      </w:pPr>
      <w:r>
        <w:lastRenderedPageBreak/>
        <w:t>пояснительная записка в виде справок, таблиц, графиков, схем, расчетов, описаний или их совокупности.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Рабочая карта - это топографическая карта, на которой при помощи условных тактических знаков и сокращенных обозначений графически отображается оперативная обстановка и ее изменения в ходе проведения специальной операции и в других оперативных действиях.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Некоторые виды служебно-боевых графических документов, ведущихся в областных, городских и районных органах внутренних дел перечислены ниже: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принципиальная схема действий сил и средств, являющаяся составной, графической частью плана действий управления внутренних дел области при чрезвычайных обстоятельствах;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план (схема) города, района, являющийся графической частью плана комплексного использования сил и средств милиции в охране общественного порядка по единой дислокации;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рабочая карта УВД, ГОВД, РОВД; карта (план) обслуживаемой территории; план охраны общественного порядка и обеспечения безопасности при проведении массовых мероприятий;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схема территории, обслуживаемой участковым инспектором; схема маршрута патруля;</w:t>
      </w:r>
    </w:p>
    <w:p w:rsidR="00CB366A" w:rsidRDefault="00CB366A" w:rsidP="00CB366A">
      <w:pPr>
        <w:pStyle w:val="20"/>
        <w:shd w:val="clear" w:color="auto" w:fill="auto"/>
        <w:ind w:firstLine="760"/>
        <w:jc w:val="both"/>
      </w:pPr>
      <w:r>
        <w:t>схема поста;</w:t>
      </w:r>
    </w:p>
    <w:p w:rsidR="00CB366A" w:rsidRDefault="00CB366A" w:rsidP="00CB366A">
      <w:pPr>
        <w:pStyle w:val="20"/>
        <w:shd w:val="clear" w:color="auto" w:fill="auto"/>
        <w:ind w:firstLine="760"/>
        <w:jc w:val="both"/>
      </w:pPr>
      <w:r>
        <w:t>схема осмотра места происшествия.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Графические служебно-боевые документы предназначены для оказания помощи начальникам ОВД и командирам формирований в организации деятельности подчиненных им органов и формирований при выполнении различных оперативно-служебных задач, отображения в динамике оперативной обстановки, ее изучения, анализа и оценки при организации оперативного управления.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Содержание графических служебно-боевых документов определяется их предназначением.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Рассмотрим содержание некоторых графических служебно</w:t>
      </w:r>
      <w:r>
        <w:softHyphen/>
        <w:t>боевых документов.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На рабочих картах наносятся, как правило, следующие элементы обстановки:</w:t>
      </w:r>
    </w:p>
    <w:p w:rsidR="00CB366A" w:rsidRDefault="00CB366A" w:rsidP="00CB366A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ind w:right="800" w:firstLine="760"/>
        <w:jc w:val="both"/>
      </w:pPr>
      <w:r>
        <w:t>В ОВД. обслуживающих районы города, и поселковых отделениях милиции: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ind w:firstLine="760"/>
        <w:jc w:val="both"/>
      </w:pPr>
      <w:r>
        <w:t>границы обслуживаемой территории;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336" w:lineRule="exact"/>
        <w:ind w:firstLine="760"/>
        <w:jc w:val="both"/>
      </w:pPr>
      <w:r>
        <w:t>участки участковых инспекторов;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36" w:lineRule="exact"/>
        <w:ind w:right="800" w:firstLine="760"/>
        <w:jc w:val="both"/>
        <w:sectPr w:rsidR="00CB366A">
          <w:footerReference w:type="even" r:id="rId5"/>
          <w:pgSz w:w="11900" w:h="16840"/>
          <w:pgMar w:top="1961" w:right="619" w:bottom="1486" w:left="1392" w:header="0" w:footer="3" w:gutter="0"/>
          <w:cols w:space="720"/>
          <w:noEndnote/>
          <w:docGrid w:linePitch="360"/>
        </w:sectPr>
      </w:pPr>
      <w:r>
        <w:t>маршруты патрулей, дислокации постов, маршруты и посты соседних органов внутренних дел вблизи границы обслуживаемой территории;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lastRenderedPageBreak/>
        <w:t>дислокация общественных формирований;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места совершенных преступлений;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объекты, охраняемые ОВД;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наиболее важные объекты и объекты жизнеобеспечения.</w:t>
      </w:r>
    </w:p>
    <w:p w:rsidR="00CB366A" w:rsidRDefault="00CB366A" w:rsidP="00CB366A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line="346" w:lineRule="exact"/>
        <w:ind w:firstLine="760"/>
        <w:jc w:val="both"/>
      </w:pPr>
      <w:r>
        <w:t>В отделе (отделении), обслуживающем сельскую местность: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участки участковых инспекторов и места их жительства;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дислокация общественных формирований;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объекты, охраняемые милицией;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места совершения преступлений.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line="346" w:lineRule="exact"/>
        <w:ind w:right="800" w:firstLine="760"/>
        <w:jc w:val="both"/>
      </w:pPr>
      <w:r>
        <w:t>карта или план обслуживаемой территории имеется в дежурной части каждого городского, районного отдела внутренних дел.</w:t>
      </w:r>
    </w:p>
    <w:p w:rsidR="00CB366A" w:rsidRDefault="00CB366A" w:rsidP="00CB366A">
      <w:pPr>
        <w:pStyle w:val="20"/>
        <w:shd w:val="clear" w:color="auto" w:fill="auto"/>
        <w:spacing w:line="331" w:lineRule="exact"/>
        <w:ind w:firstLine="0"/>
      </w:pPr>
      <w:r>
        <w:t>На нее наносятся: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31" w:lineRule="exact"/>
        <w:ind w:firstLine="760"/>
        <w:jc w:val="both"/>
      </w:pPr>
      <w:r>
        <w:t>границы обслуживаемой территории;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31" w:lineRule="exact"/>
        <w:ind w:firstLine="760"/>
        <w:jc w:val="both"/>
      </w:pPr>
      <w:r>
        <w:t>участки участковых инспекторов;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line="331" w:lineRule="exact"/>
        <w:ind w:right="800" w:firstLine="760"/>
        <w:jc w:val="both"/>
      </w:pPr>
      <w:r>
        <w:t>маршруты патрулей, дислокации постов, маршруты и посты соседних органов внутренних дел вблизи границы обслуживаемой территории;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31" w:lineRule="exact"/>
        <w:ind w:firstLine="760"/>
        <w:jc w:val="both"/>
      </w:pPr>
      <w:r>
        <w:t>дислокация общественных формирований.</w:t>
      </w:r>
    </w:p>
    <w:p w:rsidR="00CB366A" w:rsidRDefault="00CB366A" w:rsidP="00CB366A">
      <w:pPr>
        <w:pStyle w:val="20"/>
        <w:shd w:val="clear" w:color="auto" w:fill="auto"/>
        <w:ind w:right="800" w:firstLine="760"/>
        <w:jc w:val="both"/>
      </w:pPr>
      <w:r>
        <w:t>На графической части плана действий при чрезвычайных обстоятельствах - карте (плане города, схеме) наносятся или поднимаются: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ind w:firstLine="760"/>
        <w:jc w:val="both"/>
      </w:pPr>
      <w:r>
        <w:t>границы административного деления: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line="336" w:lineRule="exact"/>
        <w:ind w:right="800" w:firstLine="760"/>
        <w:jc w:val="both"/>
      </w:pPr>
      <w:r>
        <w:t>дислокация и пункты управления ОВД, ВВ, учебных заведений, учреждений МВД: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line="336" w:lineRule="exact"/>
        <w:ind w:right="800" w:firstLine="760"/>
        <w:jc w:val="both"/>
      </w:pPr>
      <w:r>
        <w:t>дислокация и пункты управления других взаимодействующих органов;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дислокация федеральных органов исполнительной власти: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охраняемые объекты;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line="346" w:lineRule="exact"/>
        <w:ind w:right="800" w:firstLine="760"/>
        <w:jc w:val="both"/>
      </w:pPr>
      <w:r>
        <w:t>вероятные пути движения вооруженных и иных опасных преступников, места расположения КПМ, КПП и других нарядов;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границы зон, на которые разделена территория области;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line="346" w:lineRule="exact"/>
        <w:ind w:right="800" w:firstLine="760"/>
        <w:jc w:val="both"/>
      </w:pPr>
      <w:r>
        <w:t>возможные районы действий, маршруты выдвижения к ним и временные показатели;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46" w:lineRule="exact"/>
        <w:ind w:firstLine="760"/>
        <w:jc w:val="both"/>
      </w:pPr>
      <w:r>
        <w:t>зоны возможных затоплений:</w:t>
      </w:r>
    </w:p>
    <w:p w:rsidR="00CB366A" w:rsidRDefault="00CB366A" w:rsidP="00CB366A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line="346" w:lineRule="exact"/>
        <w:ind w:right="800" w:firstLine="760"/>
        <w:jc w:val="both"/>
      </w:pPr>
      <w:r>
        <w:t>потенциально опасные объекты, их краткая характеристика, возможные зоны заражения, загрязнения.</w:t>
      </w:r>
    </w:p>
    <w:p w:rsidR="00CB366A" w:rsidRDefault="00CB366A" w:rsidP="00CB366A">
      <w:pPr>
        <w:pStyle w:val="20"/>
        <w:shd w:val="clear" w:color="auto" w:fill="auto"/>
        <w:spacing w:line="317" w:lineRule="exact"/>
        <w:ind w:right="800" w:firstLine="760"/>
        <w:jc w:val="both"/>
      </w:pPr>
      <w:r>
        <w:t xml:space="preserve">Служебно-боевые графические документы оказывают большую помощь в организации и руководстве оперативно-служебной деятельностью ОВД лишь в том случае, если они правильно ведутся. Формальный же </w:t>
      </w:r>
      <w:r>
        <w:lastRenderedPageBreak/>
        <w:t>подход к ведению карт, планов и схем, неполнота данных, неточность и небрежность в нанесении обстановки превращают их в ненужную бумагу, не способствующую улучшению качества выполнения служебных задач.</w:t>
      </w:r>
    </w:p>
    <w:p w:rsidR="00CB366A" w:rsidRDefault="00CB366A" w:rsidP="00CB366A">
      <w:pPr>
        <w:pStyle w:val="20"/>
        <w:shd w:val="clear" w:color="auto" w:fill="auto"/>
        <w:ind w:right="800" w:firstLine="720"/>
        <w:jc w:val="both"/>
      </w:pPr>
      <w:r>
        <w:t>Каждый графический документ, разрабатываемый в ОВД, должен удовлетворять следующим основным требованиям:</w:t>
      </w:r>
    </w:p>
    <w:p w:rsidR="00CB366A" w:rsidRDefault="00CB366A" w:rsidP="00CB366A">
      <w:pPr>
        <w:pStyle w:val="20"/>
        <w:shd w:val="clear" w:color="auto" w:fill="auto"/>
        <w:tabs>
          <w:tab w:val="left" w:pos="1035"/>
        </w:tabs>
        <w:ind w:right="800" w:firstLine="720"/>
        <w:jc w:val="both"/>
      </w:pPr>
      <w:r>
        <w:t>а)</w:t>
      </w:r>
      <w:r>
        <w:tab/>
        <w:t>достоверность сведений. Все наносимые оперативные данные должны быть проверены, а непроверенные и предположительные - оговорены;</w:t>
      </w:r>
    </w:p>
    <w:p w:rsidR="00CB366A" w:rsidRDefault="00CB366A" w:rsidP="00CB366A">
      <w:pPr>
        <w:pStyle w:val="20"/>
        <w:shd w:val="clear" w:color="auto" w:fill="auto"/>
        <w:tabs>
          <w:tab w:val="left" w:pos="1054"/>
        </w:tabs>
        <w:ind w:right="800" w:firstLine="720"/>
        <w:jc w:val="both"/>
      </w:pPr>
      <w:r>
        <w:t>б)</w:t>
      </w:r>
      <w:r>
        <w:tab/>
        <w:t>наглядность, аккуратность и простота. Каждый графический служебный документ должен наглядно и ясно отражать необходимую обстановку без лишних подробностей. Наглядность документу придают правильное расположение и четкое вычерчивание условных знаков,выделение наиболее важных элементов обстановки;</w:t>
      </w:r>
    </w:p>
    <w:p w:rsidR="00CB366A" w:rsidRDefault="00CB366A" w:rsidP="00CB366A">
      <w:pPr>
        <w:pStyle w:val="20"/>
        <w:shd w:val="clear" w:color="auto" w:fill="auto"/>
        <w:tabs>
          <w:tab w:val="left" w:pos="1049"/>
        </w:tabs>
        <w:ind w:right="800" w:firstLine="720"/>
        <w:jc w:val="both"/>
      </w:pPr>
      <w:r>
        <w:t>в)</w:t>
      </w:r>
      <w:r>
        <w:tab/>
        <w:t>полнота и достаточность нанесения обстановки. Она определяется объемом сведений, который необходим данному руководителю ОВД для выполнения определенных оперативно-служебных задач;</w:t>
      </w:r>
    </w:p>
    <w:p w:rsidR="00CB366A" w:rsidRDefault="00CB366A" w:rsidP="00CB366A">
      <w:pPr>
        <w:pStyle w:val="20"/>
        <w:shd w:val="clear" w:color="auto" w:fill="auto"/>
        <w:tabs>
          <w:tab w:val="left" w:pos="1045"/>
        </w:tabs>
        <w:ind w:right="800" w:firstLine="720"/>
        <w:jc w:val="both"/>
      </w:pPr>
      <w:r>
        <w:t>г)</w:t>
      </w:r>
      <w:r>
        <w:tab/>
        <w:t>надлежащее оформление документа. На служебном графическом документе должны быть наименование (вид) документа, гриф секретности и номер экземпляра, время составления, подпись составителя с указанием должности, специального звания, фамилии и инициалов. Данные, которые нельзя изобразить графически, записываются текстуально в легенде.</w:t>
      </w:r>
    </w:p>
    <w:p w:rsidR="00CB366A" w:rsidRDefault="00CB366A" w:rsidP="00CB366A">
      <w:pPr>
        <w:pStyle w:val="20"/>
        <w:shd w:val="clear" w:color="auto" w:fill="auto"/>
        <w:ind w:firstLine="720"/>
        <w:jc w:val="both"/>
      </w:pPr>
      <w:r>
        <w:t>На служебных текстовых документах кроме того указываются:</w:t>
      </w:r>
    </w:p>
    <w:p w:rsidR="00CB366A" w:rsidRDefault="00CB366A" w:rsidP="00CB366A">
      <w:pPr>
        <w:pStyle w:val="20"/>
        <w:shd w:val="clear" w:color="auto" w:fill="auto"/>
        <w:ind w:firstLine="720"/>
        <w:jc w:val="both"/>
      </w:pPr>
      <w:r>
        <w:t>адресат - кому предназначен документ;</w:t>
      </w:r>
    </w:p>
    <w:p w:rsidR="00CB366A" w:rsidRDefault="00CB366A" w:rsidP="00CB366A">
      <w:pPr>
        <w:pStyle w:val="20"/>
        <w:shd w:val="clear" w:color="auto" w:fill="auto"/>
        <w:ind w:right="800" w:firstLine="720"/>
        <w:jc w:val="both"/>
      </w:pPr>
      <w:r>
        <w:t>отметка о количестве изготовленных экземпляров, куда они направлены и фамилии исполнителя и машинистки;</w:t>
      </w:r>
    </w:p>
    <w:p w:rsidR="00CB366A" w:rsidRDefault="00CB366A" w:rsidP="00CB366A">
      <w:pPr>
        <w:pStyle w:val="20"/>
        <w:shd w:val="clear" w:color="auto" w:fill="auto"/>
        <w:ind w:firstLine="720"/>
        <w:jc w:val="both"/>
      </w:pPr>
      <w:r>
        <w:t>дата исполнения и номер документа по журналу размножения.</w:t>
      </w:r>
    </w:p>
    <w:p w:rsidR="00CB366A" w:rsidRDefault="00CB366A" w:rsidP="00CB366A">
      <w:pPr>
        <w:pStyle w:val="20"/>
        <w:shd w:val="clear" w:color="auto" w:fill="auto"/>
        <w:ind w:firstLine="720"/>
        <w:jc w:val="both"/>
      </w:pPr>
      <w:r>
        <w:t>На приказах и директивах фамилии исполнителей не указываются.</w:t>
      </w:r>
    </w:p>
    <w:p w:rsidR="00CB366A" w:rsidRDefault="00CB366A" w:rsidP="00CB366A">
      <w:pPr>
        <w:pStyle w:val="20"/>
        <w:shd w:val="clear" w:color="auto" w:fill="auto"/>
        <w:ind w:right="800" w:firstLine="720"/>
        <w:jc w:val="both"/>
      </w:pPr>
      <w:r>
        <w:t>На учебном служебно-боевом документе делается отметка "По учению".</w:t>
      </w:r>
    </w:p>
    <w:p w:rsidR="00CB366A" w:rsidRDefault="00CB366A" w:rsidP="00CB366A">
      <w:pPr>
        <w:pStyle w:val="20"/>
        <w:shd w:val="clear" w:color="auto" w:fill="auto"/>
        <w:spacing w:after="333"/>
        <w:ind w:right="800" w:firstLine="720"/>
        <w:jc w:val="both"/>
      </w:pPr>
      <w:r>
        <w:t>Чтобы графический служебный документ отвечал в полной мере вышеизложенным требованиям при его разработке, необходимо знать и соблюдать определенные правила.</w:t>
      </w:r>
    </w:p>
    <w:p w:rsidR="00CB366A" w:rsidRDefault="00CB366A" w:rsidP="00CB366A">
      <w:pPr>
        <w:pStyle w:val="530"/>
        <w:keepNext/>
        <w:keepLines/>
        <w:shd w:val="clear" w:color="auto" w:fill="auto"/>
        <w:spacing w:before="0" w:after="184" w:line="280" w:lineRule="exact"/>
        <w:ind w:left="520"/>
      </w:pPr>
      <w:bookmarkStart w:id="0" w:name="bookmark51"/>
      <w:r>
        <w:t>Правила разработки служебно-боевых графических документов</w:t>
      </w:r>
      <w:bookmarkEnd w:id="0"/>
    </w:p>
    <w:p w:rsidR="00CB366A" w:rsidRDefault="00CB366A" w:rsidP="00CB366A">
      <w:pPr>
        <w:pStyle w:val="20"/>
        <w:shd w:val="clear" w:color="auto" w:fill="auto"/>
        <w:ind w:right="800" w:firstLine="720"/>
        <w:jc w:val="both"/>
      </w:pPr>
      <w:r>
        <w:t>Приступая к разработке служебного, служебно-боевого графического документа, сотрудник ОВД, исходя из особенностей выполняемой задачи, должен определить:</w:t>
      </w:r>
    </w:p>
    <w:p w:rsidR="00CB366A" w:rsidRDefault="00CB366A" w:rsidP="00CB366A">
      <w:pPr>
        <w:pStyle w:val="20"/>
        <w:shd w:val="clear" w:color="auto" w:fill="auto"/>
        <w:ind w:right="800" w:firstLine="720"/>
        <w:jc w:val="both"/>
      </w:pPr>
      <w:r>
        <w:t>1. Какой документ он должен разработать: рабочую или оперативную карту, план территории или принципиальную схему действий сил и</w:t>
      </w:r>
    </w:p>
    <w:p w:rsidR="00CB366A" w:rsidRDefault="00CB366A" w:rsidP="00CB366A">
      <w:pPr>
        <w:pStyle w:val="20"/>
        <w:shd w:val="clear" w:color="auto" w:fill="auto"/>
        <w:ind w:firstLine="0"/>
      </w:pPr>
      <w:r>
        <w:t>средств, схему маршрутов патруля, схему поста или другой документ.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lastRenderedPageBreak/>
        <w:t>2.Что будет служить основой для разрабатываемого документа - топографическая карта, план или чистый лист бумаги для схемы.</w:t>
      </w:r>
    </w:p>
    <w:p w:rsidR="00CB366A" w:rsidRDefault="00CB366A" w:rsidP="00CB366A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ind w:firstLine="740"/>
        <w:jc w:val="both"/>
      </w:pPr>
      <w:r>
        <w:t>Какого масштаба и района необходима карта или план.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Масштаб карты (плана) выбирается с таким расчетом, чтобы нанесенная на ней обстановка не затеняла топографической основы и обеспечивалась наглядность нанесенной обстановки.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Номенклатуру карты выбирают так, чтобы на ней была отражена не только местность района, где осуществляет свою деятельность данный ОВД, или планируются действия сил и средств при чрезвычайных обстоятельствах, но и прилегающая к этому району местность, где могут быть расположены наряды соседних ОВД.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При нанесении на карту, план, схему условных знаков, характеризующих оперативную обстановку, необходимо соблюдать цвет знака и правила его нанесения.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Элементы оперативной обстановки на карту наносятся установленным цветом, утвержденным нормативными документами МВД.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Условные обозначения положения, задач и действий сил органов внутренних дел, своих войск, огневых средств, боевой и другой техники наносятся на карту (схему) в соответствии с действительным их положением на местности и ориентируют по направлению действий сил органов внутренних дел и своих войск и ведения огня; при этом определяющей точкой условного знака является его центр (у условных знаков неправильной геометрической формы - нижний угол его передней части).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Условные знаки подразделения органов внутренних дел, патруля в движении наносятся, как правило, один раз в начале маршрута или на месте выявления; при разделении совместного маршрута от точки разделения указываются условными знаками состав отделившихся сил (групп), средств и их маршруты.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Пункты управления наносятся на карту (план) так, чтобы основание флагштока упиралось в точку его нахождения на местности.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Фактическое положение и действия сил органов внутренних дел, войск и объектов наносятся сплошной линией; предполагаемые и планируемые действия, а также строящиеся и ремонтирующиеся объекта и сооружения - прерывистыми линиями (пунктиром), запасные, временные районы и позиции - прерывистой линией (пунктиром) с соответствующими надписями (Зап. или Вр.) внутри знака или рядом с ним.</w:t>
      </w:r>
    </w:p>
    <w:p w:rsidR="00CB366A" w:rsidRDefault="00CB366A" w:rsidP="00CB366A">
      <w:pPr>
        <w:pStyle w:val="20"/>
        <w:shd w:val="clear" w:color="auto" w:fill="auto"/>
        <w:ind w:right="800" w:firstLine="780"/>
        <w:jc w:val="both"/>
      </w:pPr>
      <w:r>
        <w:t>Уничтожение цели, объекта обозначается двумя перечеркивающимися линиями; повреждение, подавление - штриховыми линиями. Цвет линий - по цвету поражающей стороны.</w:t>
      </w:r>
    </w:p>
    <w:p w:rsidR="00CB366A" w:rsidRDefault="00CB366A" w:rsidP="00CB366A">
      <w:pPr>
        <w:pStyle w:val="20"/>
        <w:shd w:val="clear" w:color="auto" w:fill="auto"/>
        <w:ind w:right="800" w:firstLine="780"/>
        <w:jc w:val="both"/>
      </w:pPr>
      <w:r>
        <w:t xml:space="preserve">Пояснительные надписи располагаются внутри условного знака, </w:t>
      </w:r>
      <w:r>
        <w:lastRenderedPageBreak/>
        <w:t>рядом с ним (с противоположной фронту стороны), под знаком или на свободном месте, но с указательной линией. Направление движения войск (сил ОВД) обозначается стрелкой с соответствующим условным знаком. Острие стрелки указывает на место нахождения головы колонны основных сил.</w:t>
      </w:r>
    </w:p>
    <w:p w:rsidR="00CB366A" w:rsidRDefault="00CB366A" w:rsidP="00CB366A">
      <w:pPr>
        <w:pStyle w:val="20"/>
        <w:shd w:val="clear" w:color="auto" w:fill="auto"/>
        <w:ind w:right="800" w:firstLine="780"/>
        <w:jc w:val="both"/>
      </w:pPr>
      <w:r>
        <w:t>При отсутствии установленных знаков или сокращения применяются произвольные, значения которых поясняются на свободном месте карты (схемы). Данные, не отображаемые условными знаками, излагаются текстом на карте или в пояснительной записке.</w:t>
      </w:r>
    </w:p>
    <w:p w:rsidR="00CB366A" w:rsidRDefault="00CB366A" w:rsidP="00CB366A">
      <w:pPr>
        <w:pStyle w:val="20"/>
        <w:shd w:val="clear" w:color="auto" w:fill="auto"/>
        <w:ind w:right="800" w:firstLine="780"/>
        <w:jc w:val="both"/>
      </w:pPr>
      <w:r>
        <w:t>Служебные заголовки и отметки об утверждении подписываются прописными буквами без наклона, сокращения и пояснительные надписи к условным знакам - с наклоном (отношение ширины к высоте букв и цифр 1:3).</w:t>
      </w:r>
    </w:p>
    <w:p w:rsidR="00CB366A" w:rsidRDefault="00CB366A" w:rsidP="00CB366A">
      <w:pPr>
        <w:pStyle w:val="20"/>
        <w:shd w:val="clear" w:color="auto" w:fill="auto"/>
        <w:ind w:right="800" w:firstLine="780"/>
        <w:jc w:val="both"/>
      </w:pPr>
      <w:r>
        <w:t>Размеры надписей названий служебного документа, служебных заголовков, легенд на оперативных и рабочих картах определяются в каждом конкретном случае исполнителем или старшим начальником.</w:t>
      </w:r>
    </w:p>
    <w:p w:rsidR="00CB366A" w:rsidRDefault="00CB366A" w:rsidP="00CB366A">
      <w:pPr>
        <w:pStyle w:val="20"/>
        <w:shd w:val="clear" w:color="auto" w:fill="auto"/>
        <w:ind w:right="800" w:firstLine="780"/>
        <w:jc w:val="both"/>
      </w:pPr>
      <w:r>
        <w:t>При необходимости на картах могут подниматься: береговые линии крупных водоемов (допускается подтушевка в сторону воды), реки, болота - синим цветом; растительность - зеленым цветом; рельеф - светло</w:t>
      </w:r>
      <w:r>
        <w:softHyphen/>
        <w:t>коричневым цветом (заштриховывается вершина или поднимается основная горизонталь); автомобильные дороги - коричневым цветом; железные дороги, геодезические пункты и государственные границы - черным цветом; населенные пункты - затушевкой или штриховкой, увеличенными надписями или подчеркиванием названий черным или коричневым цветом: ориентиры - кружком или подчеркиванием и нумерацией их черным цветом.</w:t>
      </w:r>
    </w:p>
    <w:p w:rsidR="00CB366A" w:rsidRDefault="00CB366A" w:rsidP="00CB366A">
      <w:pPr>
        <w:pStyle w:val="20"/>
        <w:shd w:val="clear" w:color="auto" w:fill="auto"/>
        <w:spacing w:after="300"/>
        <w:ind w:right="800" w:firstLine="780"/>
        <w:jc w:val="both"/>
      </w:pPr>
      <w:r>
        <w:t>При разработке боевых документов с использованием технических средств автоматизации управления необходимо учитывать возможности аппаратуры по отображению обстановки в конкретной системе (формат документа, размеры и конфигурация условных знаков, цветность, начертание надписей и др.).</w:t>
      </w:r>
    </w:p>
    <w:p w:rsidR="00CB366A" w:rsidRDefault="00CB366A" w:rsidP="00CB366A">
      <w:pPr>
        <w:pStyle w:val="530"/>
        <w:keepNext/>
        <w:keepLines/>
        <w:shd w:val="clear" w:color="auto" w:fill="auto"/>
        <w:spacing w:before="0"/>
        <w:ind w:left="1040" w:right="1920"/>
        <w:jc w:val="right"/>
      </w:pPr>
      <w:bookmarkStart w:id="1" w:name="bookmark52"/>
      <w:r>
        <w:t>Условные тактические знаки и основные сокращения, используемые в графических служебных документах</w:t>
      </w:r>
      <w:bookmarkEnd w:id="1"/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При оформлении и ведении рабочих и оперативных карт, планов и схем используются общепринятые и установленные приказом МВД России , сокращенные обозначения и подписи.</w:t>
      </w:r>
    </w:p>
    <w:p w:rsidR="00CB366A" w:rsidRDefault="00CB366A" w:rsidP="00CB366A">
      <w:pPr>
        <w:pStyle w:val="20"/>
        <w:shd w:val="clear" w:color="auto" w:fill="auto"/>
        <w:ind w:right="800" w:firstLine="880"/>
        <w:jc w:val="both"/>
      </w:pPr>
      <w:r>
        <w:t xml:space="preserve">Тактические условные знаки служат средством отображения обстановки на карте или схеме. Ими обозначаются органы и учреждения МВД, силы и средства для выполнения различных оперативно-служебных задач. Тактические условные знаки необходимо не только знать, но и уметь </w:t>
      </w:r>
      <w:r>
        <w:lastRenderedPageBreak/>
        <w:t>вычерчивать, иначе невозможно будет нанести обстановку на карту или составить графический документ.</w:t>
      </w:r>
    </w:p>
    <w:p w:rsidR="00CB366A" w:rsidRDefault="00CB366A" w:rsidP="00CB366A">
      <w:pPr>
        <w:pStyle w:val="20"/>
        <w:shd w:val="clear" w:color="auto" w:fill="auto"/>
        <w:ind w:right="800" w:firstLine="880"/>
        <w:jc w:val="both"/>
      </w:pPr>
      <w:r>
        <w:t>Тактические условные знаки, применяемые в ОВД, приведены в "Сборнике сокращенных обозначений и условных знаков, применяемых в системе МВД России", утвержденным нормативными актами МВД.</w:t>
      </w:r>
    </w:p>
    <w:p w:rsidR="00CB366A" w:rsidRDefault="00CB366A" w:rsidP="00CB366A">
      <w:pPr>
        <w:pStyle w:val="20"/>
        <w:shd w:val="clear" w:color="auto" w:fill="auto"/>
        <w:ind w:right="800" w:firstLine="880"/>
        <w:jc w:val="both"/>
      </w:pPr>
      <w:r>
        <w:t>В служебно-боевых документах для уменьшения их объема применяются аббревиатуры и иные сокращения слов и словосочетаний.</w:t>
      </w:r>
    </w:p>
    <w:p w:rsidR="00CB366A" w:rsidRDefault="00CB366A" w:rsidP="00CB366A">
      <w:pPr>
        <w:pStyle w:val="20"/>
        <w:shd w:val="clear" w:color="auto" w:fill="auto"/>
        <w:ind w:right="800" w:firstLine="880"/>
        <w:jc w:val="both"/>
      </w:pPr>
      <w:r>
        <w:t>Слова и словосочетания сокращаются усечением конечной части, удалением средней части и использованием первых букв слов, входящих в словосочетание (аббревиатура). Форма сокращений однотипных слов на протяжении всего текста должна быть одинаковой.</w:t>
      </w:r>
    </w:p>
    <w:p w:rsidR="00CB366A" w:rsidRDefault="00CB366A" w:rsidP="00CB366A">
      <w:pPr>
        <w:pStyle w:val="20"/>
        <w:shd w:val="clear" w:color="auto" w:fill="auto"/>
        <w:spacing w:after="273"/>
        <w:ind w:right="800" w:firstLine="740"/>
        <w:jc w:val="both"/>
      </w:pPr>
      <w:r>
        <w:t>Таким образом, разработка и оформление служебных документов в системе МВД России осуществляется в соответствии с общепринятыми правилами и, порядком, установленным нормативными документами. Знание этих правил и умение их применять на практике существенно влияет на оперативность и качество управления подчиненными силами и средствами органов внутренних дел, влияет на своевременность и качество выполнения поставленной задачи. От умения правильно разрабатывать и оформлять служебные документы зависит уровень штабной культуры сотрудника.</w:t>
      </w:r>
    </w:p>
    <w:p w:rsidR="00CB366A" w:rsidRDefault="00CB366A" w:rsidP="00CB366A">
      <w:pPr>
        <w:pStyle w:val="530"/>
        <w:keepNext/>
        <w:keepLines/>
        <w:shd w:val="clear" w:color="auto" w:fill="auto"/>
        <w:spacing w:before="0" w:after="308" w:line="280" w:lineRule="exact"/>
        <w:ind w:left="1900"/>
      </w:pPr>
      <w:bookmarkStart w:id="2" w:name="bookmark53"/>
      <w:r>
        <w:t>Правила вычерчивания условных знаков</w:t>
      </w:r>
      <w:bookmarkEnd w:id="2"/>
    </w:p>
    <w:p w:rsidR="00CB366A" w:rsidRDefault="00CB366A" w:rsidP="00CB366A">
      <w:pPr>
        <w:pStyle w:val="20"/>
        <w:shd w:val="clear" w:color="auto" w:fill="auto"/>
        <w:spacing w:line="317" w:lineRule="exact"/>
        <w:ind w:right="800" w:firstLine="740"/>
        <w:jc w:val="both"/>
      </w:pPr>
      <w:r>
        <w:t>Планом называют изображение на плоскости (бумаге) в крупном масштабе какого-либо объекта или небольшого участка местности с полным сохранением их подобия и очертании (например, план комнаты, план усадьбы).</w:t>
      </w:r>
    </w:p>
    <w:p w:rsidR="00CB366A" w:rsidRDefault="00CB366A" w:rsidP="00CB366A">
      <w:pPr>
        <w:pStyle w:val="20"/>
        <w:shd w:val="clear" w:color="auto" w:fill="auto"/>
        <w:spacing w:line="317" w:lineRule="exact"/>
        <w:ind w:right="800" w:firstLine="740"/>
        <w:jc w:val="both"/>
      </w:pPr>
      <w:r>
        <w:t>Схемой принято называть приближенное изображение на плоскости небольшого участка местности (например, схема маршрута патруля).</w:t>
      </w:r>
    </w:p>
    <w:p w:rsidR="00CB366A" w:rsidRDefault="00CB366A" w:rsidP="00CB366A">
      <w:pPr>
        <w:pStyle w:val="20"/>
        <w:shd w:val="clear" w:color="auto" w:fill="auto"/>
        <w:spacing w:line="317" w:lineRule="exact"/>
        <w:ind w:right="800" w:firstLine="740"/>
        <w:jc w:val="both"/>
      </w:pPr>
      <w:r>
        <w:t>Для составления плана (схемы) желательно иметь: папку-планшет, компас, визирную линейку, циркуль-измеритель, резинку для стирания, рулетку или метр и набор карандашей, в который входили бы:</w:t>
      </w:r>
    </w:p>
    <w:p w:rsidR="00CB366A" w:rsidRDefault="00CB366A" w:rsidP="00CB366A">
      <w:pPr>
        <w:pStyle w:val="20"/>
        <w:shd w:val="clear" w:color="auto" w:fill="auto"/>
        <w:spacing w:line="317" w:lineRule="exact"/>
        <w:ind w:firstLine="740"/>
        <w:jc w:val="both"/>
      </w:pPr>
      <w:r>
        <w:t>а) простые карандаши — твердый, средний и мягкий;</w:t>
      </w:r>
    </w:p>
    <w:p w:rsidR="00CB366A" w:rsidRDefault="00CB366A" w:rsidP="00CB366A">
      <w:pPr>
        <w:pStyle w:val="20"/>
        <w:shd w:val="clear" w:color="auto" w:fill="auto"/>
        <w:ind w:firstLine="740"/>
        <w:jc w:val="both"/>
      </w:pPr>
      <w:r>
        <w:t>б) цветные карандаши — красный, синий и черный.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Вместо папки-планшета можно использовать кусок ровного картона или фанеры.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Мягкость карандашей обозначается буквами на их боковой плоскости, например, Т — твердый, ТМ — средний, М — мягкий.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Резинка должна быть мягкой, не оставляющей следов на бумаге при стирании.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 xml:space="preserve">Качество составления плана (схемы) во многом зависит от выбора и </w:t>
      </w:r>
      <w:r>
        <w:lastRenderedPageBreak/>
        <w:t>заточки карандашей. Для вычерчивания визирных линий и первоначальных набросков лучше всего пользоваться твердым (Т) или средним (ТМ) простым карандашом, так как он оставляет малозаметный след, который легко стирается резинкой, Для окончательного оформления плана (схемы) и производства подписей следует использовать мягкий (М) карандаш.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Цветные карандаши рекомендуется применять для обозначения на плане (схеме) различных предметов и следов преступлений.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Каждый карандаш нужно тщательно заточить и придать его концу коническую форму длиною около 2 см. Величина грифеля должна быть равной не более 3—4 мм.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При составлении планов (схем) участков местности пользуются условными знаками, которые, как правило, вычерчиваются от руки простым карандашом. Для большей наглядности плана (схемы) можно применять и цветные карандаши.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Чтобы не загрязнять чертеж, условные знаки чертятся тонкими, едва заметными линиями, а затем утолщаются.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В ходе работы не следует сильно нажимать карандашом на бумагу, так как от этого на ней остаются борозды.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Для большей наглядности некоторые условные знаки оттеняются утолщением линий с тех сторон, которые должны быть в тени. Источник света при этом всегда предполагается в верхнем левом углу плана (схемы). Поэтому все предметы, выступающие над поверхностью земли (постройки, улучшенные грунтовые дороги, острова на озерах и реках), на плане (схеме) будут иметь утолщенные нижние и правые стороны, а предметы, вдающиеся в земную поверхность (озера, пруды, реки) верхние и левые стороны.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При штриховке условных знаков внутренние линии должны быть тоньше линий, образующих контур знака. Направление штриховки произвольное. Штриховочные линии наносятся строго параллельно друг другу через одинаковые промежутки и должны соединяться с линиями, образующими контур знака.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При вычерчивании длинных кривых линий не следует проводить их сразу, непрерывным движением карандаша. Нужно сначала обозначить положение такой линии, а затем вычертить ее короткими штрихами, накладывая их последовательно один на другой. Штрихи проводятся сверху вниз «на себя», для чего бумагу каждый раз надо поворачивать в нужном направлении. Необходимо добиваться того, чтобы линия получалась плавной, одинаковой толщины, без узлов.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 xml:space="preserve">Для проведения параллельных кривых линий можно использовать небольшую полоску бумаги с начерченными на ней двумя штрихами. Промежуток между штрихами должен быть равен расстоянию между </w:t>
      </w:r>
      <w:r>
        <w:lastRenderedPageBreak/>
        <w:t>вычерчиваемыми линиями. Прикладывая такую мерку последовательно в разных местах к первой из прочерченных линий, можно легко наметить, а затем провести вторую линию.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На планах (схемах) лес изображается полуовалами, а кустарник овалами; полуовалы и овалы своими длинными осями должны располагаться параллельно верхнему (нижнему) обрезу листа бумаги. Полуовалы и овалы чертят непрерывным движением карандаша с оттенением нижней его части. При сплошном лесе полуовалы должны образовывать один общий контур леса, для этого каждый отдельный полуовал соединяется с последующим небольшой извилистой линией.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При изображении кустарника овалы чертят произвольно, но вокруг них вычерчивают 1—2 маленьких овала в четырех расходящихся направлениях.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Условные знаки, обозначающие километровые столбы, отдельные деревья, плантации, луга, горелый и вырубленный лес должны вычерчиваться так, чтобы вертикальная ось их рисунка всегда располагалась перпендикулярно верхнему (нижнему) обрезу листа бумаги.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Границы угодий (плантаций, огородов и т. п.) изображаются пунктирами или тонкой прерывистой линией.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Рельеф местности и его детали изображаются условными знаками, принятыми в топографии. При изображении выемок, насыпей, курганов, оврагов и ям к линии, образующей контур знака, ставятся короткие прямые и частые штрихи, при этом они должны быть перпендикулярны к линии контура знака в точке их нанесения.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Все пояснительные надписи и заголовки располагаются параллельно верхнему (нижнему) обрезу листа бумаги. Исключение составляют лишь надписи названий рек, каналов, урочищ, оврагов, балок. Эти надписи делаются параллельно оси местных предметов.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Некоторые местные предметы и объекты приходится изображать нестандартными условными знаками (например, стог сена, куча хвороста и т. п.). Такие знаки нужно всегда указывать на полях плана (схемы) и пояснять.</w:t>
      </w:r>
    </w:p>
    <w:p w:rsidR="00CB366A" w:rsidRDefault="00CB366A" w:rsidP="00CB366A">
      <w:pPr>
        <w:pStyle w:val="20"/>
        <w:shd w:val="clear" w:color="auto" w:fill="auto"/>
        <w:spacing w:after="604"/>
        <w:ind w:right="800" w:firstLine="740"/>
        <w:jc w:val="both"/>
      </w:pPr>
      <w:r>
        <w:t>Размеры условных знаков каждый раз определяются составляющим план (схему) соответственно избранному масштабу.</w:t>
      </w:r>
    </w:p>
    <w:p w:rsidR="00CB366A" w:rsidRDefault="00CB366A" w:rsidP="00CB366A">
      <w:pPr>
        <w:pStyle w:val="530"/>
        <w:keepNext/>
        <w:keepLines/>
        <w:shd w:val="clear" w:color="auto" w:fill="auto"/>
        <w:spacing w:before="0" w:after="176" w:line="317" w:lineRule="exact"/>
        <w:ind w:left="760"/>
        <w:jc w:val="center"/>
      </w:pPr>
      <w:bookmarkStart w:id="3" w:name="bookmark54"/>
      <w:r>
        <w:t>Подготовка к составлению плана (схемы)</w:t>
      </w:r>
      <w:r>
        <w:br/>
        <w:t>участка местности или места происшествия</w:t>
      </w:r>
      <w:bookmarkEnd w:id="3"/>
    </w:p>
    <w:p w:rsidR="00CB366A" w:rsidRDefault="00CB366A" w:rsidP="00CB366A">
      <w:pPr>
        <w:pStyle w:val="20"/>
        <w:shd w:val="clear" w:color="auto" w:fill="auto"/>
        <w:ind w:right="800" w:firstLine="0"/>
        <w:jc w:val="both"/>
      </w:pPr>
      <w:r>
        <w:t xml:space="preserve">Начиная подготовку к составлению плана (схемы) участка местности или места происшествия, нужно еще раз подчеркнуть, что топографическая </w:t>
      </w:r>
      <w:r>
        <w:lastRenderedPageBreak/>
        <w:t>основа плана (схемы) места происшествия составляется способом глазомерной съемки. Сущность этого способа состоит в том, что производящий съемку местности, пользуясь простейшими приборами и принадлежностями, а иногда и без всяких приборов, составляет приближенную по точности, но современную, наглядную и достаточно подробную схему участка местности или план помещения, где произошло происшествие.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Границы, участка, подлежащего съемке, определяются в ходе осмотра места происшествия.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Нужно иметь в виду, что даже на плане крупного масштаба невозможно изобразить все подробности и разнообразие местных предметов, а иногда этого и не требуется. Поэтому в ходе осмотра места происшествия работник милиции должен определить, какие окружающие предметы или объекты представляют интерес для дела и должны быть нанесены на план (схему) места происшествия.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Определив границы участка, исходя из его площади и размеров листа бумаги, сотрудник милиции избирает масштаб, в котором он будет производить съемку.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При составлении плана (схемы) участка местности, значительного по площади и плохо просматриваемого с одного места, его съемка ведется путем обхода по избранным направлениям, которые принято называть ходовыми линиями. Вершины углов поворота, в которых наносятся новые направления ходовых линий, называют станциями. Съемщик, двигаясь от одной станции к другой и промеряя расстояние шагами или каким-либо иным путем, последовательно наносит на лист бумаги местные предметы, объекты и детали рельефа, откладывая измеренные до них расстояния по масштабу.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Порядок работы при съемке участка путем обхода заключается в следующем.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 xml:space="preserve">Определив границы участка, подлежащего съемке, необходимо отыскать ориентиры на линии намеченных границ (дерево, камень, строение, куст, столб, стог сена и т. д.). При отсутствии естественных ориентиров обычно пользуются искусственными (например, вехами). Избранные или обозначенные ориентиры будут являться станциями, а направления между ними ходовыми линиями. Наметив первую станцию и первую ходовую линию, необходимо определить стороны горизонта и расположение снимаемого участка относительно первой станции. Далее следует ориентировать планшет и начертить на листе бумаги стрелку, указывающую на север — юг. После этого на листе бумаги намечается первая (исходная) точка с таким расчетом, чтобы снимаемый участок </w:t>
      </w:r>
      <w:r>
        <w:lastRenderedPageBreak/>
        <w:t>поместился в пределах листа. Нанеся, таким образом, первую точку, необходимо проверить правильность ориентировки планшета, провизировать направление на вторую станцию (ориентир) и прочертить направления на местные предметы и объекты, которые должны быть показаны на плане (схеме).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Съемщик, двигаясь по ходовой линии, измеряет расстояние до местных предметов и объектов, расположенных на пути движения и откладывает эти расстояния в принятом масштабе на плане (схеме). В полученных точках отдельные предметы вычерчиваются своими условными знаками.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Если местные предметы не находятся на пути движения, то расстояния до них определяются глазомером.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При нанесении на план (схему) ручья или извилистой дороги не следует увлекаться мелкими изгибами. Съемщик должен провизировать и прочертить направление на точку наибольшего изгиба, не считаясь с мелкими извилинами. Затем, двигаясь и измеряя расстояния по избранному направлению, следует перейти в точку наибольшего изгиба и отложить в масштабе по линии визирования пройденный путь. После этого вычерчивается условным знаком ручей или дорога, а все мелкие изгибы показываются на глаз.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Курсантов можно познакомить и с другими способами глазомерной съемки, в частности, с нанесением направлений по перпендикуляру и створам.</w:t>
      </w:r>
    </w:p>
    <w:p w:rsidR="00CB366A" w:rsidRDefault="00CB366A" w:rsidP="00CB366A">
      <w:pPr>
        <w:pStyle w:val="20"/>
        <w:shd w:val="clear" w:color="auto" w:fill="auto"/>
        <w:tabs>
          <w:tab w:val="left" w:pos="1397"/>
        </w:tabs>
        <w:ind w:right="800" w:firstLine="740"/>
        <w:jc w:val="both"/>
      </w:pPr>
      <w:r>
        <w:t>Масштаб плана следует избрать такой, чтобы он позволил показать участок</w:t>
      </w:r>
      <w:r>
        <w:tab/>
        <w:t>местности, помещение или предметы с достаточной</w:t>
      </w:r>
    </w:p>
    <w:p w:rsidR="00CB366A" w:rsidRDefault="00CB366A" w:rsidP="00CB366A">
      <w:pPr>
        <w:pStyle w:val="20"/>
        <w:shd w:val="clear" w:color="auto" w:fill="auto"/>
        <w:ind w:firstLine="0"/>
      </w:pPr>
      <w:r>
        <w:t>подробностью.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  <w:sectPr w:rsidR="00CB366A">
          <w:pgSz w:w="11900" w:h="16840"/>
          <w:pgMar w:top="1962" w:right="619" w:bottom="1759" w:left="1392" w:header="0" w:footer="3" w:gutter="0"/>
          <w:cols w:space="720"/>
          <w:noEndnote/>
          <w:docGrid w:linePitch="360"/>
        </w:sectPr>
      </w:pPr>
      <w:r>
        <w:t>Для того чтобы обучаемым было бы более понятно, как выбирается масштаб для составления плана (схемы) участка, преподаватель может привести следующие примеры.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lastRenderedPageBreak/>
        <w:t>Предстоит составить схему участка местности, длина которого равна 500 м, а ширина — 350 м.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Допустим, что размеры листа бумаги равны: 20х30 см. В этом случае масштаб должен быть; в 1 см 25 м, т.е. - 25 м на местности будут соответствовать 1 см на бумаге. Тогда размеры самой схемы будут равны 14х20 см.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Нужно составить план комнаты, длина которой равна 5 м, а ширина — 3,5м.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Лист бумаги для составления плана имеет размеры 20Х30. В этом случае следует избрать такой масштаб: в 1 см 0,25 м. Тогда размер плана на бумаге будет равен 15х20 см.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В ходе составления плана (схемы) расстояния могут измеряться рулеткой или на глаз (в метрах), а также шагами.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При измерении расстояний рулеткой и на глаз все вычисления ведутся в метрической системе.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Если измерения производятся в парах шагов, рекомендуется пользоваться следующими масштабами:</w:t>
      </w:r>
    </w:p>
    <w:p w:rsidR="00CB366A" w:rsidRDefault="00CB366A" w:rsidP="00CB366A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ind w:firstLine="740"/>
        <w:jc w:val="both"/>
      </w:pPr>
      <w:r>
        <w:t>в 1 мм — 1 пара шагов;</w:t>
      </w:r>
    </w:p>
    <w:p w:rsidR="00CB366A" w:rsidRDefault="00CB366A" w:rsidP="00CB366A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ind w:firstLine="740"/>
        <w:jc w:val="both"/>
      </w:pPr>
      <w:r>
        <w:t>в 1 см — 10 пар шагов, а отсюда:</w:t>
      </w:r>
    </w:p>
    <w:p w:rsidR="00CB366A" w:rsidRDefault="00CB366A" w:rsidP="00CB366A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ind w:firstLine="740"/>
        <w:jc w:val="both"/>
      </w:pPr>
      <w:r>
        <w:t>в 1 см — 15 м.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Для удобства измерения расстояний на плане (схеме) можно на полоске бумаги построить линейный масштаб с избранной величиной (например, в 1 см — 15 м) и пользоваться им в ходе работы.</w:t>
      </w:r>
    </w:p>
    <w:p w:rsidR="00CB366A" w:rsidRDefault="00CB366A" w:rsidP="00CB366A">
      <w:pPr>
        <w:pStyle w:val="20"/>
        <w:shd w:val="clear" w:color="auto" w:fill="auto"/>
        <w:ind w:right="800" w:firstLine="740"/>
        <w:jc w:val="both"/>
      </w:pPr>
      <w:r>
        <w:t>Далее следует объяснить, что съемка участка местности может производиться:</w:t>
      </w:r>
    </w:p>
    <w:p w:rsidR="00CB366A" w:rsidRDefault="00CB366A" w:rsidP="00CB366A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ind w:right="800" w:firstLine="740"/>
        <w:jc w:val="both"/>
      </w:pPr>
      <w:r>
        <w:t>с одной точки, когда участок небольшой и с одного места можно видеть все интересующие съемщика местные предметы;</w:t>
      </w:r>
    </w:p>
    <w:p w:rsidR="00D040D2" w:rsidRDefault="00CB366A" w:rsidP="00CB366A">
      <w:r>
        <w:t>путем обхода участка по избираемым маршрутам, когда участок значителен по площади и съемщику с одной точки не видны местные предметы.</w:t>
      </w:r>
      <w:bookmarkStart w:id="4" w:name="_GoBack"/>
      <w:bookmarkEnd w:id="4"/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5" w:rsidRDefault="00CB36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7D82BDA" wp14:editId="2B17205D">
              <wp:simplePos x="0" y="0"/>
              <wp:positionH relativeFrom="page">
                <wp:posOffset>6618605</wp:posOffset>
              </wp:positionH>
              <wp:positionV relativeFrom="page">
                <wp:posOffset>10124440</wp:posOffset>
              </wp:positionV>
              <wp:extent cx="121285" cy="138430"/>
              <wp:effectExtent l="0" t="0" r="3810" b="0"/>
              <wp:wrapNone/>
              <wp:docPr id="1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075" w:rsidRDefault="00CB366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82BD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21.15pt;margin-top:797.2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HqqwIAAKg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" filled="f" stroked="f">
              <v:textbox style="mso-fit-shape-to-text:t" inset="0,0,0,0">
                <w:txbxContent>
                  <w:p w:rsidR="008A6075" w:rsidRDefault="00CB366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3CEB"/>
    <w:multiLevelType w:val="multilevel"/>
    <w:tmpl w:val="768076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935E4F"/>
    <w:multiLevelType w:val="multilevel"/>
    <w:tmpl w:val="B47A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4855CF"/>
    <w:multiLevelType w:val="multilevel"/>
    <w:tmpl w:val="72B4F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C"/>
    <w:rsid w:val="00CB366A"/>
    <w:rsid w:val="00D040D2"/>
    <w:rsid w:val="00D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E3EC-90C4-4E63-9796-0373EAE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366A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366A"/>
    <w:rPr>
      <w:rFonts w:eastAsia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CB366A"/>
    <w:rPr>
      <w:rFonts w:eastAsia="Times New Roman"/>
      <w:sz w:val="19"/>
      <w:szCs w:val="19"/>
      <w:shd w:val="clear" w:color="auto" w:fill="FFFFFF"/>
    </w:rPr>
  </w:style>
  <w:style w:type="character" w:customStyle="1" w:styleId="53">
    <w:name w:val="Заголовок №5 (3)_"/>
    <w:basedOn w:val="a0"/>
    <w:link w:val="530"/>
    <w:rsid w:val="00CB366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66A"/>
    <w:pPr>
      <w:shd w:val="clear" w:color="auto" w:fill="FFFFFF"/>
      <w:spacing w:line="322" w:lineRule="exact"/>
      <w:ind w:hanging="4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CB36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530">
    <w:name w:val="Заголовок №5 (3)"/>
    <w:basedOn w:val="a"/>
    <w:link w:val="53"/>
    <w:rsid w:val="00CB366A"/>
    <w:pPr>
      <w:shd w:val="clear" w:color="auto" w:fill="FFFFFF"/>
      <w:spacing w:before="240" w:line="322" w:lineRule="exact"/>
      <w:outlineLvl w:val="4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3688</Words>
  <Characters>21022</Characters>
  <Application>Microsoft Office Word</Application>
  <DocSecurity>0</DocSecurity>
  <Lines>175</Lines>
  <Paragraphs>49</Paragraphs>
  <ScaleCrop>false</ScaleCrop>
  <Company/>
  <LinksUpToDate>false</LinksUpToDate>
  <CharactersWithSpaces>24661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2020-04-27T04:17:00Z</dcterms:created>
  <dcterms:modified xsi:type="dcterms:W3CDTF">2020-04-27T04:17:00Z</dcterms:modified>
</cp:coreProperties>
</file>