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17" w:rsidRPr="00CC3517" w:rsidRDefault="00CC3517" w:rsidP="00CC3517">
      <w:pPr>
        <w:jc w:val="center"/>
        <w:rPr>
          <w:b/>
          <w:lang w:bidi="ru-RU"/>
        </w:rPr>
      </w:pPr>
      <w:bookmarkStart w:id="0" w:name="bookmark8"/>
      <w:r w:rsidRPr="00CC3517">
        <w:rPr>
          <w:b/>
          <w:lang w:bidi="ru-RU"/>
        </w:rPr>
        <w:t>Тема 4. Система арбитражных судов</w:t>
      </w:r>
      <w:bookmarkEnd w:id="0"/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В 2014 году система арбитражных судов претерпела значительные изменения. Высшее звено этой системы Высший Арбитражный суд был упразднен, а остальные арбитражные суды стали нижестоящими судами для Верховного Суда РФ. Возглавляет ветку арбитражных судов в составе Верховного Суда Коллегия по экономическим спорам (рис. 2).</w:t>
      </w:r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В соответствии с Законом о судебной системе (ст. 4) и Законом об арбитражных судах (ст. 1) арбитражные суды являются федераль</w:t>
      </w:r>
      <w:r w:rsidRPr="00CC3517">
        <w:rPr>
          <w:lang w:bidi="ru-RU"/>
        </w:rPr>
        <w:softHyphen/>
        <w:t>ными судами и входят в судебную систему Росс</w:t>
      </w:r>
      <w:bookmarkStart w:id="1" w:name="_GoBack"/>
      <w:bookmarkEnd w:id="1"/>
      <w:r w:rsidRPr="00CC3517">
        <w:rPr>
          <w:lang w:bidi="ru-RU"/>
        </w:rPr>
        <w:t>ийской Федерации.</w:t>
      </w:r>
    </w:p>
    <w:p w:rsidR="00CC3517" w:rsidRPr="00CC3517" w:rsidRDefault="00CC3517" w:rsidP="00CC3517">
      <w:pPr>
        <w:rPr>
          <w:lang w:bidi="ru-RU"/>
        </w:rPr>
      </w:pPr>
      <w:r w:rsidRPr="00CC3517">
        <w:drawing>
          <wp:inline distT="0" distB="0" distL="0" distR="0" wp14:anchorId="051F32EE" wp14:editId="18F1882A">
            <wp:extent cx="2181225" cy="1676400"/>
            <wp:effectExtent l="0" t="0" r="0" b="0"/>
            <wp:docPr id="73" name="Рисунок 2" descr="C:\Users\Maxi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17" w:rsidRPr="00CC3517" w:rsidRDefault="00CC3517" w:rsidP="00CC3517">
      <w:pPr>
        <w:rPr>
          <w:i/>
          <w:iCs/>
          <w:lang w:bidi="ru-RU"/>
        </w:rPr>
      </w:pPr>
      <w:r w:rsidRPr="00CC3517">
        <w:rPr>
          <w:i/>
          <w:iCs/>
          <w:lang w:bidi="ru-RU"/>
        </w:rPr>
        <w:t>Рис. 2. Арбитражные суды в РФ</w:t>
      </w:r>
    </w:p>
    <w:p w:rsidR="00CC3517" w:rsidRPr="00CC3517" w:rsidRDefault="00CC3517" w:rsidP="00CC3517">
      <w:pPr>
        <w:rPr>
          <w:lang w:bidi="ru-RU"/>
        </w:rPr>
      </w:pPr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Они осуществляют судебную власть при разрешении экономических споров, возникающих из гражданских, административных и иных правоотношений.</w:t>
      </w:r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Основные задачи арбитражных судов в Российской Федерации:</w:t>
      </w:r>
    </w:p>
    <w:p w:rsidR="00CC3517" w:rsidRPr="00CC3517" w:rsidRDefault="00CC3517" w:rsidP="00CC3517">
      <w:pPr>
        <w:numPr>
          <w:ilvl w:val="0"/>
          <w:numId w:val="2"/>
        </w:numPr>
        <w:rPr>
          <w:lang w:bidi="ru-RU"/>
        </w:rPr>
      </w:pPr>
      <w:r w:rsidRPr="00CC3517">
        <w:rPr>
          <w:lang w:bidi="ru-RU"/>
        </w:rPr>
        <w:t>защита нарушенных или оспариваемых прав и законных ин</w:t>
      </w:r>
      <w:r w:rsidRPr="00CC3517">
        <w:rPr>
          <w:lang w:bidi="ru-RU"/>
        </w:rPr>
        <w:softHyphen/>
        <w:t>тересов предприятий, учреждений, организаций (далее — ор</w:t>
      </w:r>
      <w:r w:rsidRPr="00CC3517">
        <w:rPr>
          <w:lang w:bidi="ru-RU"/>
        </w:rPr>
        <w:softHyphen/>
        <w:t>ганизации) и граждан в сфере предпринимательской и иной экономической деятельности;</w:t>
      </w:r>
    </w:p>
    <w:p w:rsidR="00CC3517" w:rsidRPr="00CC3517" w:rsidRDefault="00CC3517" w:rsidP="00CC3517">
      <w:pPr>
        <w:numPr>
          <w:ilvl w:val="0"/>
          <w:numId w:val="2"/>
        </w:numPr>
        <w:rPr>
          <w:lang w:bidi="ru-RU"/>
        </w:rPr>
      </w:pPr>
      <w:r w:rsidRPr="00CC3517">
        <w:rPr>
          <w:lang w:bidi="ru-RU"/>
        </w:rPr>
        <w:t>содействие укреплению законности и предупреждению пра</w:t>
      </w:r>
      <w:r w:rsidRPr="00CC3517">
        <w:rPr>
          <w:lang w:bidi="ru-RU"/>
        </w:rPr>
        <w:softHyphen/>
        <w:t>вонарушений в сфере предпринимательской и иной экономи</w:t>
      </w:r>
      <w:r w:rsidRPr="00CC3517">
        <w:rPr>
          <w:lang w:bidi="ru-RU"/>
        </w:rPr>
        <w:softHyphen/>
        <w:t>ческой деятельности.</w:t>
      </w:r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В большинстве случаев до передачи спора на разрешение арбит</w:t>
      </w:r>
      <w:r w:rsidRPr="00CC3517">
        <w:rPr>
          <w:lang w:bidi="ru-RU"/>
        </w:rPr>
        <w:softHyphen/>
        <w:t>ражного суда стороны должны принять все меры по его непосред</w:t>
      </w:r>
      <w:r w:rsidRPr="00CC3517">
        <w:rPr>
          <w:lang w:bidi="ru-RU"/>
        </w:rPr>
        <w:softHyphen/>
        <w:t>ственному урегулированию в установленном порядке.</w:t>
      </w:r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В соответствии со ст. 27—33 Арбитражного процессуального кодекса арбитражным судам подсудны:</w:t>
      </w:r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— возникающие из гражданских правоотношений экономи</w:t>
      </w:r>
      <w:r w:rsidRPr="00CC3517">
        <w:rPr>
          <w:lang w:bidi="ru-RU"/>
        </w:rPr>
        <w:softHyphen/>
        <w:t>ческие споры и другие дела, связанные с осуществлением предпринимательской и иной экономической деятельности юридическими лицами и индивидуальными предпринима</w:t>
      </w:r>
      <w:r w:rsidRPr="00CC3517">
        <w:rPr>
          <w:lang w:bidi="ru-RU"/>
        </w:rPr>
        <w:softHyphen/>
        <w:t>телями, а в случаях, предусмотренных настоящим Кодексом и иными федеральными законами, другими организациями и гражданами;</w:t>
      </w:r>
    </w:p>
    <w:p w:rsidR="00CC3517" w:rsidRPr="00CC3517" w:rsidRDefault="00CC3517" w:rsidP="00CC3517">
      <w:pPr>
        <w:numPr>
          <w:ilvl w:val="0"/>
          <w:numId w:val="1"/>
        </w:numPr>
        <w:rPr>
          <w:lang w:bidi="ru-RU"/>
        </w:rPr>
      </w:pPr>
      <w:r w:rsidRPr="00CC3517">
        <w:rPr>
          <w:lang w:bidi="ru-RU"/>
        </w:rPr>
        <w:t>возникающие из административных и иных публичных пра</w:t>
      </w:r>
      <w:r w:rsidRPr="00CC3517">
        <w:rPr>
          <w:lang w:bidi="ru-RU"/>
        </w:rPr>
        <w:softHyphen/>
        <w:t>воотношений экономические споры и иные дела, связанные с осуществлением организациями и гражданами предпри</w:t>
      </w:r>
      <w:r w:rsidRPr="00CC3517">
        <w:rPr>
          <w:lang w:bidi="ru-RU"/>
        </w:rPr>
        <w:softHyphen/>
        <w:t>нимательской и иной экономической деятельности;</w:t>
      </w:r>
    </w:p>
    <w:p w:rsidR="00CC3517" w:rsidRPr="00CC3517" w:rsidRDefault="00CC3517" w:rsidP="00CC3517">
      <w:pPr>
        <w:numPr>
          <w:ilvl w:val="0"/>
          <w:numId w:val="1"/>
        </w:numPr>
        <w:rPr>
          <w:lang w:bidi="ru-RU"/>
        </w:rPr>
      </w:pPr>
      <w:r w:rsidRPr="00CC3517">
        <w:rPr>
          <w:lang w:bidi="ru-RU"/>
        </w:rPr>
        <w:t>в порядке особого производства — дела об установлении фактов, имеющих юридическое значение для возникновения, изме</w:t>
      </w:r>
      <w:r w:rsidRPr="00CC3517">
        <w:rPr>
          <w:lang w:bidi="ru-RU"/>
        </w:rPr>
        <w:softHyphen/>
        <w:t xml:space="preserve">нения и </w:t>
      </w:r>
      <w:r w:rsidRPr="00CC3517">
        <w:rPr>
          <w:lang w:bidi="ru-RU"/>
        </w:rPr>
        <w:lastRenderedPageBreak/>
        <w:t>прекращения прав организаций и граждан в сфере предпринимательской и иной экономической деятельности.</w:t>
      </w:r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Деятельность арбитражных судов в Российской Федерации строит</w:t>
      </w:r>
      <w:r w:rsidRPr="00CC3517">
        <w:rPr>
          <w:lang w:bidi="ru-RU"/>
        </w:rPr>
        <w:softHyphen/>
        <w:t>ся на основе принципов законности, независимости судей, равенства организаций и граждан перед законом и судом, состязательности и равноправия сторон, гласности разбирательства дел.</w:t>
      </w:r>
    </w:p>
    <w:p w:rsidR="00CC3517" w:rsidRPr="00CC3517" w:rsidRDefault="00CC3517" w:rsidP="00CC3517">
      <w:pPr>
        <w:rPr>
          <w:lang w:bidi="ru-RU"/>
        </w:rPr>
      </w:pPr>
      <w:r w:rsidRPr="00CC3517">
        <w:rPr>
          <w:lang w:bidi="ru-RU"/>
        </w:rPr>
        <w:t>Решение, постановление, определение арбитражного суда, всту</w:t>
      </w:r>
      <w:r w:rsidRPr="00CC3517">
        <w:rPr>
          <w:lang w:bidi="ru-RU"/>
        </w:rPr>
        <w:softHyphen/>
        <w:t>пившие в законную силу, подлежат обязательному исполнению всеми органами, организациями, должностными лицами и гражданами.</w:t>
      </w:r>
    </w:p>
    <w:p w:rsidR="00D040D2" w:rsidRDefault="00D040D2"/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A05"/>
    <w:multiLevelType w:val="multilevel"/>
    <w:tmpl w:val="DF0EB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91919"/>
    <w:multiLevelType w:val="multilevel"/>
    <w:tmpl w:val="1D2A5C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B7"/>
    <w:rsid w:val="000123B7"/>
    <w:rsid w:val="00CC3517"/>
    <w:rsid w:val="00D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AB40-259D-4E2E-8556-5398B53F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2020-05-25T03:36:00Z</dcterms:created>
  <dcterms:modified xsi:type="dcterms:W3CDTF">2020-05-25T03:39:00Z</dcterms:modified>
</cp:coreProperties>
</file>