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70" w:rsidRPr="003F7470" w:rsidRDefault="003F7470" w:rsidP="003F7470">
      <w:pPr>
        <w:rPr>
          <w:b/>
          <w:bCs/>
        </w:rPr>
      </w:pPr>
      <w:r w:rsidRPr="003F7470">
        <w:rPr>
          <w:b/>
          <w:bCs/>
        </w:rPr>
        <w:t>Лекция 17. Уголовная ответственность несовершеннолетних</w:t>
      </w:r>
    </w:p>
    <w:p w:rsidR="003F7470" w:rsidRPr="003F7470" w:rsidRDefault="003F7470" w:rsidP="003F7470">
      <w:pPr>
        <w:rPr>
          <w:b/>
          <w:bCs/>
        </w:rPr>
      </w:pPr>
      <w:r w:rsidRPr="003F7470">
        <w:rPr>
          <w:b/>
          <w:bCs/>
        </w:rPr>
        <w:t>17.1. Особенности уголовной ответственности и наказания несовершеннолетних</w:t>
      </w:r>
    </w:p>
    <w:p w:rsidR="003F7470" w:rsidRPr="003F7470" w:rsidRDefault="003F7470" w:rsidP="003F7470">
      <w:r w:rsidRPr="003F7470">
        <w:t>В новом уголовном законодательстве впервые был предусмотрен специальный раздел, посвященный особенностям уголовной ответственности несовершеннолетних, который включил в себя ряд существенных изменений, связанных с назначением наказания, порядком и условиями освобождения несовершеннолетних от уголовной ответственности и наказания.</w:t>
      </w:r>
    </w:p>
    <w:p w:rsidR="003F7470" w:rsidRPr="003F7470" w:rsidRDefault="003F7470" w:rsidP="003F7470">
      <w:r w:rsidRPr="003F7470">
        <w:t>Впервые на законодательном уровне было определено само понятие </w:t>
      </w:r>
      <w:r w:rsidRPr="003F7470">
        <w:rPr>
          <w:i/>
          <w:iCs/>
        </w:rPr>
        <w:t>«несовершеннолетний».</w:t>
      </w:r>
      <w:r w:rsidRPr="003F7470">
        <w:t> Таковым в соответствии с ч. 1 ст. 87 УК РФ признаются лица, которым ко времени совершения преступления исполнилось четырнадцать, но не исполнилось восемнадцати лет.</w:t>
      </w:r>
    </w:p>
    <w:p w:rsidR="003F7470" w:rsidRPr="003F7470" w:rsidRDefault="003F7470" w:rsidP="003F7470">
      <w:r w:rsidRPr="003F7470">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3F7470" w:rsidRPr="003F7470" w:rsidRDefault="003F7470" w:rsidP="003F7470">
      <w:r w:rsidRPr="003F7470">
        <w:t>При этом, согласно ст. 96 УК РФ, в исключительных случаях, с учетом характера совершенного деяния и личности, суд может применить положения закона об ответственности несовершеннолетних и к лицам, совершившим преступления в возрасте от восемнадцати до двадцати лет, кроме помещения последних в специальное учебно-воспитательное учреждение закрытого типа либо воспитательную колонию.</w:t>
      </w:r>
    </w:p>
    <w:p w:rsidR="003F7470" w:rsidRPr="003F7470" w:rsidRDefault="003F7470" w:rsidP="003F7470">
      <w:r w:rsidRPr="003F7470">
        <w:t>Уголовная ответственность практически за все преступления наступает с достижением лица шестнадцатилетнего возраста, а за ряд преступлений, перечисленных в ч. 2 ст. 20 УК РФ – с четырнадцати лет. В этом возрасте подростки, не обладая еще достаточным жизненным опытом, не могут адекватно оценивать ту или иную жизненную ситуацию, а значит, и принимать правильные решения. Кроме того, этот возраст характеризуется интенсивным ростом и развитием, поэтому законодатель, не освобождая полностью несовершеннолетнего от уголовной ответственности, тем не менее, предусмотрел ряд особенностей, закрепив их в уголовно-правовых нормах.</w:t>
      </w:r>
    </w:p>
    <w:p w:rsidR="003F7470" w:rsidRPr="003F7470" w:rsidRDefault="003F7470" w:rsidP="003F7470">
      <w:r w:rsidRPr="003F7470">
        <w:rPr>
          <w:i/>
          <w:iCs/>
        </w:rPr>
        <w:t>Особенности уголовной ответственности несовершеннолетних</w:t>
      </w:r>
      <w:r w:rsidRPr="003F7470">
        <w:t> заключаются:</w:t>
      </w:r>
    </w:p>
    <w:p w:rsidR="003F7470" w:rsidRPr="003F7470" w:rsidRDefault="003F7470" w:rsidP="003F7470">
      <w:r w:rsidRPr="003F7470">
        <w:t>-  в ограничении видов наказаний, применяемых к несовершеннолетним;</w:t>
      </w:r>
    </w:p>
    <w:p w:rsidR="003F7470" w:rsidRPr="003F7470" w:rsidRDefault="003F7470" w:rsidP="003F7470">
      <w:r w:rsidRPr="003F7470">
        <w:t>-  в значительном сокращение размеров и сроков применяемых наказаний;</w:t>
      </w:r>
    </w:p>
    <w:p w:rsidR="003F7470" w:rsidRPr="003F7470" w:rsidRDefault="003F7470" w:rsidP="003F7470">
      <w:r w:rsidRPr="003F7470">
        <w:t>-  в исправительных учреждениях, исполняющих наказание в виде лишения свободы для несовершеннолетних;</w:t>
      </w:r>
    </w:p>
    <w:p w:rsidR="003F7470" w:rsidRPr="003F7470" w:rsidRDefault="003F7470" w:rsidP="003F7470">
      <w:r w:rsidRPr="003F7470">
        <w:t>-  в возможности освобождения от уголовной ответственности с применением принудительных мер воспитательного воздействия;</w:t>
      </w:r>
    </w:p>
    <w:p w:rsidR="003F7470" w:rsidRPr="003F7470" w:rsidRDefault="003F7470" w:rsidP="003F7470">
      <w:r w:rsidRPr="003F7470">
        <w:t>-  в освобождении от наказания и помещении виновного в специальное воспитательное или лечебно-воспитательное учреждение для несовершеннолетних;</w:t>
      </w:r>
    </w:p>
    <w:p w:rsidR="003F7470" w:rsidRPr="003F7470" w:rsidRDefault="003F7470" w:rsidP="003F7470">
      <w:r w:rsidRPr="003F7470">
        <w:lastRenderedPageBreak/>
        <w:t>-  в условиях применения условно-досрочного освобождения несовершеннолетних от отбывания наказания;</w:t>
      </w:r>
    </w:p>
    <w:p w:rsidR="003F7470" w:rsidRPr="003F7470" w:rsidRDefault="003F7470" w:rsidP="003F7470">
      <w:r w:rsidRPr="003F7470">
        <w:t>-  в значительном снижении сроков давности;</w:t>
      </w:r>
    </w:p>
    <w:p w:rsidR="003F7470" w:rsidRPr="003F7470" w:rsidRDefault="003F7470" w:rsidP="003F7470">
      <w:r w:rsidRPr="003F7470">
        <w:t>-  в снижении сроков погашения судимости.</w:t>
      </w:r>
    </w:p>
    <w:p w:rsidR="003F7470" w:rsidRPr="003F7470" w:rsidRDefault="003F7470" w:rsidP="003F7470">
      <w:r w:rsidRPr="003F7470">
        <w:t>Уголовная ответственность несовершеннолетних имеет ряд других особенностей, которые предусматриваются уголовно-процессуальным и уголовно-исполнительным законодательством.</w:t>
      </w:r>
    </w:p>
    <w:p w:rsidR="003F7470" w:rsidRPr="003F7470" w:rsidRDefault="003F7470" w:rsidP="003F7470">
      <w:r w:rsidRPr="003F7470">
        <w:t>Все эти меры направлены на снижение преступности среди несовершеннолетних, нормальному их воспитанию и развитию.</w:t>
      </w:r>
    </w:p>
    <w:p w:rsidR="003F7470" w:rsidRPr="003F7470" w:rsidRDefault="003F7470" w:rsidP="003F7470">
      <w:r w:rsidRPr="003F7470">
        <w:t>К несовершеннолетним применяются не все виды уголовных наказаний, а лишь часть их, закрепленных в ст. 88 УК РФ.</w:t>
      </w:r>
    </w:p>
    <w:p w:rsidR="003F7470" w:rsidRPr="003F7470" w:rsidRDefault="003F7470" w:rsidP="003F7470">
      <w:r w:rsidRPr="003F7470">
        <w:rPr>
          <w:i/>
          <w:iCs/>
        </w:rPr>
        <w:t>Видами наказаний, назначаемых несовершеннолетним, являются:</w:t>
      </w:r>
    </w:p>
    <w:p w:rsidR="003F7470" w:rsidRPr="003F7470" w:rsidRDefault="003F7470" w:rsidP="003F7470">
      <w:r w:rsidRPr="003F7470">
        <w:rPr>
          <w:b/>
          <w:bCs/>
          <w:i/>
          <w:iCs/>
        </w:rPr>
        <w:t>а) штраф. </w:t>
      </w:r>
      <w:r w:rsidRPr="003F7470">
        <w:t>Он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 Размер штрафа, применяемого к несовершеннолетним за совершенное ими преступление, значительно снижен по сравнению со взрослыми; </w:t>
      </w:r>
    </w:p>
    <w:p w:rsidR="003F7470" w:rsidRPr="003F7470" w:rsidRDefault="003F7470" w:rsidP="003F7470">
      <w:r w:rsidRPr="003F7470">
        <w:rPr>
          <w:b/>
          <w:bCs/>
          <w:i/>
          <w:iCs/>
        </w:rPr>
        <w:t>б) лишение права заниматься определенной деятельностью</w:t>
      </w:r>
      <w:r w:rsidRPr="003F7470">
        <w:rPr>
          <w:b/>
          <w:bCs/>
        </w:rPr>
        <w:t>. </w:t>
      </w:r>
      <w:r w:rsidRPr="003F7470">
        <w:t>Применяется только в тех случаях, когда несовершеннолетний на законных основаниях, с согласия родителей, усыновителей или попечителей по достижении им шестнадцатилетнего возраста занимается каким-либо видом деятельности и совершенное им преступление напрямую связано с этой деятельностью. Законодатель исключил для несовершеннолетнего осужденного запрет на занятие определенных должностей, исходя из того, что, как правило, на ответственные должности назначаются лица, достигшие восемнадцати лет. Сроки лишения права заниматься определенной деятельностью для осужденных несовершеннолетних и для взрослых осужденных не имеют отличий;</w:t>
      </w:r>
    </w:p>
    <w:p w:rsidR="003F7470" w:rsidRPr="003F7470" w:rsidRDefault="003F7470" w:rsidP="003F7470">
      <w:r w:rsidRPr="003F7470">
        <w:rPr>
          <w:b/>
          <w:bCs/>
          <w:i/>
          <w:iCs/>
        </w:rPr>
        <w:t>в) обязательные работы.</w:t>
      </w:r>
      <w:r w:rsidRPr="003F7470">
        <w:t> Для несовершеннолетнего осужденного обязательные работы назначаются сроком от сорока до ста шестидесяти часов, заключаются в выполнении работ, посильных для 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 в возрасте от пятнадцати до шестнадцати лет - трех часов в день. Общий размер обязательных работ одинаков для всех групп несовершеннолетних и снижен на 1/3 по сравнению с совершеннолетними лицами;</w:t>
      </w:r>
    </w:p>
    <w:p w:rsidR="003F7470" w:rsidRPr="003F7470" w:rsidRDefault="003F7470" w:rsidP="003F7470">
      <w:r w:rsidRPr="003F7470">
        <w:rPr>
          <w:b/>
          <w:bCs/>
          <w:i/>
          <w:iCs/>
        </w:rPr>
        <w:t>г) исправительные работы.</w:t>
      </w:r>
      <w:r w:rsidRPr="003F7470">
        <w:t xml:space="preserve"> Они назначаются несовершеннолетним осужденным на срок до одного года. Минимальный размер для осужденных </w:t>
      </w:r>
      <w:r w:rsidRPr="003F7470">
        <w:lastRenderedPageBreak/>
        <w:t>несовершеннолетних, как и у взрослых, равняется двум месяцам. Равнозначными остаются и размеры удержаний – от пяти до двадцати процентов;</w:t>
      </w:r>
    </w:p>
    <w:p w:rsidR="003F7470" w:rsidRPr="003F7470" w:rsidRDefault="003F7470" w:rsidP="003F7470">
      <w:r w:rsidRPr="003F7470">
        <w:rPr>
          <w:b/>
          <w:bCs/>
          <w:i/>
          <w:iCs/>
        </w:rPr>
        <w:t>д)</w:t>
      </w:r>
      <w:r w:rsidRPr="003F7470">
        <w:t> </w:t>
      </w:r>
      <w:r w:rsidRPr="003F7470">
        <w:rPr>
          <w:b/>
          <w:bCs/>
          <w:i/>
          <w:iCs/>
        </w:rPr>
        <w:t>ограничение свободы</w:t>
      </w:r>
      <w:r w:rsidRPr="003F7470">
        <w:t> назначается несовершеннолетним осужденным в виде основного наказания на срок от двух месяцев до двух лет</w:t>
      </w:r>
      <w:bookmarkStart w:id="0" w:name="_ftnref68"/>
      <w:r w:rsidRPr="003F7470">
        <w:fldChar w:fldCharType="begin"/>
      </w:r>
      <w:r w:rsidRPr="003F7470">
        <w:instrText xml:space="preserve"> HYPERLINK "http://netprava.ru/ek/b24/18_1.htm" \l "_ftn68" \o "" </w:instrText>
      </w:r>
      <w:r w:rsidRPr="003F7470">
        <w:fldChar w:fldCharType="separate"/>
      </w:r>
      <w:r w:rsidRPr="003F7470">
        <w:rPr>
          <w:rStyle w:val="a3"/>
        </w:rPr>
        <w:t>[68]</w:t>
      </w:r>
      <w:r w:rsidRPr="003F7470">
        <w:fldChar w:fldCharType="end"/>
      </w:r>
      <w:bookmarkEnd w:id="0"/>
      <w:r w:rsidRPr="003F7470">
        <w:t>. Данный вид наказания ранее к несовершеннолетним не применялся, так как должен был отбываться в исправительных центрах, создание которых постоянно откладывалось. Законодатель существенно изменил данный вид наказания, определив его отбывание по месту жительства осужденного. В связи с этим стало возможно применять данный вид наказания и к несовершеннолетним;</w:t>
      </w:r>
    </w:p>
    <w:p w:rsidR="003F7470" w:rsidRPr="003F7470" w:rsidRDefault="003F7470" w:rsidP="003F7470">
      <w:r w:rsidRPr="003F7470">
        <w:rPr>
          <w:b/>
          <w:bCs/>
          <w:i/>
          <w:iCs/>
        </w:rPr>
        <w:t>е) лишение свободы.</w:t>
      </w:r>
      <w:r w:rsidRPr="003F7470">
        <w:t>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В этих учреждениях устанавливается более льготные условия содержания по сравнению с условиями содержания взрослых преступников. Воспитательные колонии предусматривают обычные, облегченные, льготные и строгие условия отбывания наказания (ст. 132 УИК РФ). Условия отбытия наказания напрямую зависят от поведения несовершеннолетнего осужденного и могут изменяться в ту или иную сторону. Несовершеннолетние отбывают наказания в виде лишения свободы в воспитательных колониях до достижения ими восемнадцатилетнего возраста либо с разрешения руководства колонии – до 21 года.</w:t>
      </w:r>
    </w:p>
    <w:p w:rsidR="003F7470" w:rsidRPr="003F7470" w:rsidRDefault="003F7470" w:rsidP="003F7470">
      <w:r w:rsidRPr="003F7470">
        <w:t>Отрицательно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изолированный участок воспитательной колонии, функционирующий как исправительная колония общего режима, при его наличии или в исправительную колонию общего режима.</w:t>
      </w:r>
    </w:p>
    <w:p w:rsidR="003F7470" w:rsidRPr="003F7470" w:rsidRDefault="003F7470" w:rsidP="003F7470">
      <w:r w:rsidRPr="003F7470">
        <w:t>Решение о переводе осужденного, достигшего возраста 18 лет, в изолированный участок воспитательной колонии, функционирующий как исправительная колония общего режима, или в исправительную колонию принимается судом в порядке, установленном уголовно-процессуальным законодательством Российской Федерации.</w:t>
      </w:r>
    </w:p>
    <w:p w:rsidR="003F7470" w:rsidRPr="003F7470" w:rsidRDefault="003F7470" w:rsidP="003F7470">
      <w:r w:rsidRPr="003F7470">
        <w:t>Несовершеннолетним осужденным, достигшим возраста 16 лет, разрешается заочно обучаться в образовательных учреждениях   среднего и высшего профессионального образования.</w:t>
      </w:r>
    </w:p>
    <w:p w:rsidR="003F7470" w:rsidRPr="003F7470" w:rsidRDefault="003F7470" w:rsidP="003F7470">
      <w:r w:rsidRPr="003F7470">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3F7470" w:rsidRPr="003F7470" w:rsidRDefault="003F7470" w:rsidP="003F7470">
      <w:r w:rsidRPr="003F7470">
        <w:lastRenderedPageBreak/>
        <w:t>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Уголовного кодекса, сокращается наполовину.</w:t>
      </w:r>
    </w:p>
    <w:p w:rsidR="003F7470" w:rsidRPr="003F7470" w:rsidRDefault="003F7470" w:rsidP="003F7470">
      <w:r w:rsidRPr="003F7470">
        <w:t>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уголовным законодательством.</w:t>
      </w:r>
    </w:p>
    <w:p w:rsidR="003F7470" w:rsidRPr="003F7470" w:rsidRDefault="003F7470" w:rsidP="003F7470">
      <w:r w:rsidRPr="003F7470">
        <w:t>К несовершеннолетним </w:t>
      </w:r>
      <w:r w:rsidRPr="003F7470">
        <w:rPr>
          <w:i/>
          <w:iCs/>
        </w:rPr>
        <w:t>не применяются</w:t>
      </w:r>
      <w:r w:rsidRPr="003F7470">
        <w:t> такие наказания, как: лишение права занимать определенные должности; лишение специального, воинского или почетного звания, классного чина и государственных наград; ограничение по военной службе; ограничение свободы; содержание в дисциплинарной воинской части; пожизненное лишение свободы, смертная казнь.</w:t>
      </w:r>
    </w:p>
    <w:p w:rsidR="003F7470" w:rsidRPr="003F7470" w:rsidRDefault="003F7470" w:rsidP="003F7470">
      <w:r w:rsidRPr="003F7470">
        <w:t>Уголовное законодательство предоставляет право суду давать указание органу, исполняющему наказание, об учете при обращении с несовершеннолетним осужденным определенных особенностей его личности. Для этого суд, при рассмотрении уголовного дела в отношении несовершеннолетнего должен внимательнейшим образом изучить его личность. Кроме этого закон требует при назначении наказания несовершеннолетнему кроме обстоятельств, предусмотренных ст. 60 УК РФ, учитывать условия его жизни и воспитания, уровень психического развития, иные особенности личности, а также влияние на него старших по возрасту лиц (ст. 89 УК РФ).</w:t>
      </w:r>
    </w:p>
    <w:p w:rsidR="003F7470" w:rsidRPr="003F7470" w:rsidRDefault="003F7470" w:rsidP="003F7470">
      <w:r w:rsidRPr="003F7470">
        <w:t>Несовершеннолетний возраст, как смягчающее обстоятельство, учитывается в совокупности с другими смягчающими обстоятельствами.</w:t>
      </w:r>
    </w:p>
    <w:p w:rsidR="003F7470" w:rsidRDefault="003F7470" w:rsidP="003F7470">
      <w:r w:rsidRPr="003F7470">
        <w:t>В уголовном законе предусмотрено, что в исключительных случаях с учетом характера совершенного деяния и личности суд может применить особенности уголовной ответственности и наказания, предусмотренные главой 14 УК РФ и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органа управления образованием либо воспитательную колонию (ст.96 УК РФ).</w:t>
      </w:r>
    </w:p>
    <w:p w:rsidR="00DA3F02" w:rsidRPr="00DA3F02" w:rsidRDefault="00DA3F02" w:rsidP="00DA3F02">
      <w:pPr>
        <w:rPr>
          <w:b/>
          <w:bCs/>
        </w:rPr>
      </w:pPr>
      <w:r w:rsidRPr="00DA3F02">
        <w:rPr>
          <w:b/>
          <w:bCs/>
        </w:rPr>
        <w:t>17.2. Освобождение несовершеннолетних от уголовной ответственности и наказания</w:t>
      </w:r>
    </w:p>
    <w:p w:rsidR="00DA3F02" w:rsidRPr="00DA3F02" w:rsidRDefault="00DA3F02" w:rsidP="00DA3F02">
      <w:r w:rsidRPr="00DA3F02">
        <w:t>От уголовной ответственности и наказания несовершеннолетний может быть освобождён как по общим основаниям, так и по специальным, имеющим отношение только к данной категории лиц. При этом нужно иметь в виду, что при применении общих видов освобождения от уголовной ответственности и наказания учитываются особенности привлечения к уголовной ответственности лиц, не достигших восемнадцатилетнего возраста.</w:t>
      </w:r>
    </w:p>
    <w:p w:rsidR="00DA3F02" w:rsidRPr="00DA3F02" w:rsidRDefault="00DA3F02" w:rsidP="00DA3F02">
      <w:r w:rsidRPr="00DA3F02">
        <w:lastRenderedPageBreak/>
        <w:t>Несовершеннолетний может быть освобождён от уголовной ответственности в связи с деятельным раскаянием (ст. 75 УК РФ), в связи с примирением с потерпевшим (ст. 76 УК РФ), по делам о преступлениях в сфере экономической деятельности (ст. 76.1 УК РФ). От наказания несовершеннолетний может быть освобожден на общих основаниях в связи с болезнью (ст. 81 УК РФ), при замене неотбытой части наказания более мягким видом наказания (ст. 80 УК РФ), в связи с изменением обстановки (ст. 80</w:t>
      </w:r>
      <w:r w:rsidRPr="00DA3F02">
        <w:rPr>
          <w:vertAlign w:val="superscript"/>
        </w:rPr>
        <w:t>1</w:t>
      </w:r>
      <w:r w:rsidRPr="00DA3F02">
        <w:t> УК РФ), связи с отсрочкой отбывания наказания (ст. 82 УК РФ), отсрочка отбывания наказания больным наркоманией (ст. 82.1 УК РФ).</w:t>
      </w:r>
    </w:p>
    <w:p w:rsidR="00DA3F02" w:rsidRPr="00DA3F02" w:rsidRDefault="00DA3F02" w:rsidP="00DA3F02">
      <w:r w:rsidRPr="00DA3F02">
        <w:t>Вышеуказанные основания в отношении их не предусматривают каких-либо изъятий из общих правил. При освобождении от уголовной ответственности или наказания лица, не достигшего восемнадцатилетнего возраста, в связи с истечением сроков давности (ст. 78 УК РФ) необходимо учитывать особенности сроков давности применительно к несовершеннолетним. Согласно ст. 94 УК РФ, в отношении их они сокращены наполовину. Таким образом, подросток освобождается от уголовной ответственности или наказания, если со дня совершения преступления истекли следующие сроки:</w:t>
      </w:r>
    </w:p>
    <w:p w:rsidR="00DA3F02" w:rsidRPr="00DA3F02" w:rsidRDefault="00DA3F02" w:rsidP="00DA3F02">
      <w:r w:rsidRPr="00DA3F02">
        <w:t>а) один год после совершения преступления небольшой тяжести;</w:t>
      </w:r>
    </w:p>
    <w:p w:rsidR="00DA3F02" w:rsidRPr="00DA3F02" w:rsidRDefault="00DA3F02" w:rsidP="00DA3F02">
      <w:r w:rsidRPr="00DA3F02">
        <w:t>б) три года после совершения преступления средней тяжести;</w:t>
      </w:r>
    </w:p>
    <w:p w:rsidR="00DA3F02" w:rsidRPr="00DA3F02" w:rsidRDefault="00DA3F02" w:rsidP="00DA3F02">
      <w:r w:rsidRPr="00DA3F02">
        <w:t>в) пять лет после совершения тяжкого преступления;</w:t>
      </w:r>
    </w:p>
    <w:p w:rsidR="00DA3F02" w:rsidRPr="00DA3F02" w:rsidRDefault="00DA3F02" w:rsidP="00DA3F02">
      <w:r w:rsidRPr="00DA3F02">
        <w:t>г) семь с половиной лет после совершения особо тяжкого преступления.</w:t>
      </w:r>
    </w:p>
    <w:p w:rsidR="00DA3F02" w:rsidRPr="00DA3F02" w:rsidRDefault="00DA3F02" w:rsidP="00DA3F02">
      <w:r w:rsidRPr="00DA3F02">
        <w:t>Федеральным законом от 8 декабря 2003 года законодатель внес изменение и в условия применения условно-досрочного освобождения несовершеннолетних от наказания. Теперь 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 не менее одной третьи срока наказания, назначенного судом за преступления небольшой, средней тяжести или тяжкое преступление, а также не менее двух третей срока наказания за особо тяжкое преступление.</w:t>
      </w:r>
    </w:p>
    <w:p w:rsidR="00DA3F02" w:rsidRPr="00DA3F02" w:rsidRDefault="00DA3F02" w:rsidP="00DA3F02">
      <w:r w:rsidRPr="00DA3F02">
        <w:t>К лицам, не достигшим восемнадцатилетнего возраста, как и к взрослым преступникам, могут применяться амнистия и помилование.</w:t>
      </w:r>
    </w:p>
    <w:p w:rsidR="00DA3F02" w:rsidRPr="00DA3F02" w:rsidRDefault="00DA3F02" w:rsidP="00DA3F02">
      <w:r w:rsidRPr="00DA3F02">
        <w:t>Наряду с общими видами освобождения от уголовной ответственности и наказания в законодательстве содержатся и специальные виды, применяемые только к лицам, не достигшим восемнадцати лет. В ч. 1 ст. 90 УК РФ говорится: «Несовершеннолетний, совершивший преступление небольшой или средней тяжести, может быть освобождён от уголовной ответственности, если будет признано, что его исправление может быть достигнуто путём применения принудительных мер воспитательного воздействия». Таким образом, освобождение несовершеннолетнего от уголовной ответственности закон связывает с рядом обстоятельств:</w:t>
      </w:r>
    </w:p>
    <w:p w:rsidR="00DA3F02" w:rsidRPr="00DA3F02" w:rsidRDefault="00DA3F02" w:rsidP="00DA3F02">
      <w:r w:rsidRPr="00DA3F02">
        <w:t>- Деяние должно относиться к преступлениям небольшой или средней тяжести;</w:t>
      </w:r>
    </w:p>
    <w:p w:rsidR="00DA3F02" w:rsidRPr="00DA3F02" w:rsidRDefault="00DA3F02" w:rsidP="00DA3F02">
      <w:r w:rsidRPr="00DA3F02">
        <w:t xml:space="preserve">- Положительная характеристика личности подростка, позволяющая прийти к убеждению, что цель его исправления может быть достигнута </w:t>
      </w:r>
      <w:r w:rsidRPr="00DA3F02">
        <w:lastRenderedPageBreak/>
        <w:t>принудительными мерами воспитательного воздействия. Такая убеждённость должна складываться на основе характера общественной опасности деяния (оценка важности объекта посягательства, роль несовершеннолетнего в преступном посягательстве, степень завершённости деяния,  размер вреда причинённого именно несовершеннолетним, и т.д.), данных о личности преступника (впервые совершает преступление небольшой или средней тяжести, в целом положительно характеризуется педагогами,  преступление совершено вследствие стечения неблагоприятных для  нег обстоятельств,  не вышел из-под контроля родителей или лиц, их заменяющих, не страдает алкогольной или наркотической зависимостью).</w:t>
      </w:r>
    </w:p>
    <w:p w:rsidR="00DA3F02" w:rsidRPr="00DA3F02" w:rsidRDefault="00DA3F02" w:rsidP="00DA3F02">
      <w:r w:rsidRPr="00DA3F02">
        <w:t>При наличии данных обстоятельств, а также с учётом мотивов совершённого преступления и поведения виновного после совершения преступления, а равно при выяснении вопросов о том, применялись ли к нему ранее принудительные меры воспитательного воздействия и какие именно, вопрос о применении к несовершеннолетнему принудительных мер воспитательного воздействия может быть поставлен как на стадии предварительного следствия, так и на стадии судебного разбирательства.</w:t>
      </w:r>
    </w:p>
    <w:p w:rsidR="00DA3F02" w:rsidRPr="00DA3F02" w:rsidRDefault="00DA3F02" w:rsidP="00DA3F02">
      <w:r w:rsidRPr="00DA3F02">
        <w:t>На стадии предварительного расследования прокурор или следователь с согласия прокурора выносит постановление о прекращении уголовного дела и передаче его материалов в суд, который назначает несовершеннолетнему принудительные меры воспитательного воздействия в соответствии с положениями статьи 90 УК РФ. На стадии судебного разбирательства суд сам выносит постановление об освобождении несовершеннолетнего от уголовной ответственности и назначает ему одну или несколько принудительных мер воспитательного воздействия. Все специальные виды освобождения лиц, не достигших восемнадцати лет, от уголовной ответственности связаны с применением мер воспитательного воздействия, т.е. установленных законом мер государственного принуждения к несовершеннолетним, совершившим преступления небольшой или средней тяжести, с целью их исправления педагогическим средствами без привлечения к уголовной ответственности. Принудительными они являются потому, что они назначаются и приводятся в исполнение независимо от воли несовершеннолетнего или его законного представителя, обязательны как для лиц, совершивших преступления, так и для других лиц. Их реализация обеспечивается силой государственных органов, наделённых специальными полномочиями. Неисполнение назначенной меры влечет негативные правовые последствия, прямо зафиксированные в законе.</w:t>
      </w:r>
    </w:p>
    <w:p w:rsidR="00DA3F02" w:rsidRPr="00DA3F02" w:rsidRDefault="00DA3F02" w:rsidP="00DA3F02">
      <w:r w:rsidRPr="00DA3F02">
        <w:t>По своему содержанию меры, предусмотренные ч. 2 ст. 90 УК РФ, носит воспитательный характер. При их применении воздействие на несовершеннолетнего оказывается, прежде всего, путем убеждения, доведения до сознания отрицательной оценки его поступка, недопустимости общественно опасного поведения. Цель исправления достигается без привлечения подростка к уголовной ответственности или без применения уголовного наказания, при экономии мер уголовной репрессии.</w:t>
      </w:r>
    </w:p>
    <w:p w:rsidR="00DA3F02" w:rsidRPr="00DA3F02" w:rsidRDefault="00DA3F02" w:rsidP="00DA3F02">
      <w:r w:rsidRPr="00DA3F02">
        <w:lastRenderedPageBreak/>
        <w:t>Следовательно, вышеназванные меры по своему содержанию являются воспитательными, а по характеру исполнения - принудительными. С уголовным наказанием они имеют лишь внешнее сходство. Между ними существуют качественные различия, определяющие их различную правовую природу. В принудительных мерах отсутствуют элементы кары. Они не влекут за собой судимости, не делятся на основные и дополнительные виды. Орган, назначающий эти меры несовершеннолетнему, сам определяет продолжительность их срока, основываясь на данных о личности виновного и всех обстоятельствах дела. Последствием неисполнения несовершеннолетним принудительных мер воспитательного воздействия является возможность привлечения его к уголовной ответственности по представлению специализированного государственного органа и направления им материалов в суд. Принудительные меры воспитательного воздействия применяются к лицам, не достигшим восемнадцатилетнего возраста на момент их назначения, достижение лицом совершеннолетия исключает их применение. Статья 90 УК РФ предусматривает следующие </w:t>
      </w:r>
      <w:r w:rsidRPr="00DA3F02">
        <w:rPr>
          <w:b/>
          <w:bCs/>
          <w:i/>
          <w:iCs/>
        </w:rPr>
        <w:t>принудительные меры воспитательного воздействия:</w:t>
      </w:r>
    </w:p>
    <w:p w:rsidR="00DA3F02" w:rsidRPr="00DA3F02" w:rsidRDefault="00DA3F02" w:rsidP="00DA3F02">
      <w:r w:rsidRPr="00DA3F02">
        <w:t>а) </w:t>
      </w:r>
      <w:r w:rsidRPr="00DA3F02">
        <w:rPr>
          <w:i/>
          <w:iCs/>
        </w:rPr>
        <w:t>предупреждение;</w:t>
      </w:r>
    </w:p>
    <w:p w:rsidR="00DA3F02" w:rsidRPr="00DA3F02" w:rsidRDefault="00DA3F02" w:rsidP="00DA3F02">
      <w:r w:rsidRPr="00DA3F02">
        <w:t>б) </w:t>
      </w:r>
      <w:r w:rsidRPr="00DA3F02">
        <w:rPr>
          <w:i/>
          <w:iCs/>
        </w:rPr>
        <w:t>передача под надзор родителей или лиц, их заменяющих, либо специализированного государственного  органа;</w:t>
      </w:r>
    </w:p>
    <w:p w:rsidR="00DA3F02" w:rsidRPr="00DA3F02" w:rsidRDefault="00DA3F02" w:rsidP="00DA3F02">
      <w:r w:rsidRPr="00DA3F02">
        <w:t>в) </w:t>
      </w:r>
      <w:r w:rsidRPr="00DA3F02">
        <w:rPr>
          <w:i/>
          <w:iCs/>
        </w:rPr>
        <w:t>возложение обязанности загладить причинённый вред;</w:t>
      </w:r>
    </w:p>
    <w:p w:rsidR="00DA3F02" w:rsidRPr="00DA3F02" w:rsidRDefault="00DA3F02" w:rsidP="00DA3F02">
      <w:r w:rsidRPr="00DA3F02">
        <w:t>г) </w:t>
      </w:r>
      <w:r w:rsidRPr="00DA3F02">
        <w:rPr>
          <w:i/>
          <w:iCs/>
        </w:rPr>
        <w:t>ограничение досуга и установление особых требований к поведению несовершеннолетнего.</w:t>
      </w:r>
    </w:p>
    <w:p w:rsidR="00DA3F02" w:rsidRPr="00DA3F02" w:rsidRDefault="00DA3F02" w:rsidP="00DA3F02">
      <w:r w:rsidRPr="00DA3F02">
        <w:t>Применение принудительных мер воспитательного воздействия, которые ограничивают права человека и гражданина (названные в п. «в» и «г» ч.2 ст.  90 УК РФ), в силу ст. 46 и 118 Конституции РФ допустимо только судом.</w:t>
      </w:r>
    </w:p>
    <w:p w:rsidR="00DA3F02" w:rsidRPr="00DA3F02" w:rsidRDefault="00DA3F02" w:rsidP="00DA3F02">
      <w:r w:rsidRPr="00DA3F02">
        <w:t>При этом решение об освобождении несовершеннолетнего от уголовной ответственности или от наказания и применения к нему принудительных мер воспитательного воздействия, принимается судом коллегиально, в результате судебного разбирательства. Поступившее в суд прекращенное органами следствия уголовное дело в отношении несовершеннолетнего, исправление которого может быть достигнуто путем принудительных мер воспитательного воздействия, в соответствии со ст. 427 УПК РФ рассматривается судом. При этом в судебное заседание должны быть вызваны прокурор, несовершеннолетний, в отношении которого прекращено уголовное преследование, его законный представитель, защитник и заслушано мнение участников процесса о возможности ограничиться применением принудительных мер воспитательного воздействия.</w:t>
      </w:r>
    </w:p>
    <w:p w:rsidR="00DA3F02" w:rsidRPr="00DA3F02" w:rsidRDefault="00DA3F02" w:rsidP="00DA3F02">
      <w:r w:rsidRPr="00DA3F02">
        <w:t>Содержание принудительных мер воспитательного воздействия раскрывается в ст. 91 УК РФ.</w:t>
      </w:r>
    </w:p>
    <w:p w:rsidR="00DA3F02" w:rsidRPr="00DA3F02" w:rsidRDefault="00DA3F02" w:rsidP="00DA3F02">
      <w:r w:rsidRPr="00DA3F02">
        <w:rPr>
          <w:b/>
          <w:bCs/>
          <w:i/>
          <w:iCs/>
        </w:rPr>
        <w:t>Предупреждение,</w:t>
      </w:r>
      <w:r w:rsidRPr="00DA3F02">
        <w:t> согласно закону, состоит в разъяснении несовершеннолетнему вреда, причинённого его деянием, и последствий повторного совершения преступлений, предусмотренных УК РФ. Эта мера воздействия имеет как воспитательное, так и правовое значение.</w:t>
      </w:r>
    </w:p>
    <w:p w:rsidR="00DA3F02" w:rsidRPr="00DA3F02" w:rsidRDefault="00DA3F02" w:rsidP="00DA3F02">
      <w:r w:rsidRPr="00DA3F02">
        <w:rPr>
          <w:b/>
          <w:bCs/>
          <w:i/>
          <w:iCs/>
        </w:rPr>
        <w:lastRenderedPageBreak/>
        <w:t>Передача под надзор</w:t>
      </w:r>
      <w:r w:rsidRPr="00DA3F02">
        <w:t>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 Закон предусматривает двух субъектов, которым возможно поручение надзора:</w:t>
      </w:r>
    </w:p>
    <w:p w:rsidR="00DA3F02" w:rsidRPr="00DA3F02" w:rsidRDefault="00DA3F02" w:rsidP="00DA3F02">
      <w:r w:rsidRPr="00DA3F02">
        <w:t>- Родители (лица, их заменяющие);</w:t>
      </w:r>
    </w:p>
    <w:p w:rsidR="00DA3F02" w:rsidRPr="00DA3F02" w:rsidRDefault="00DA3F02" w:rsidP="00DA3F02">
      <w:r w:rsidRPr="00DA3F02">
        <w:t>- Специализированные государственные органы.</w:t>
      </w:r>
    </w:p>
    <w:p w:rsidR="00DA3F02" w:rsidRPr="00DA3F02" w:rsidRDefault="00DA3F02" w:rsidP="00DA3F02">
      <w:r w:rsidRPr="00DA3F02">
        <w:t>Обязанности родителей или лиц, их заменяющих, возникают из семейного права.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(ст. 63 СК РФ). Передача несовершеннолетнего под надзор не наделяет родителей какими-либо иными правами и обязанностями по отношению к ребёнку, что предусмотрено СК РФ, она лишь должна побуждать их к более активному воспитательному воздействию на подростка, устранению или нейтрализации криминогенных условий, служит предупреждением о необходимости усиления контроля за свободным временем подростка. Данная мера целесообразна лишь в тех случаях, когда родители или лица, их заменяющие, ещё имеют влияние на подростка, правильно оценивают содеянное им, могут обеспечить в будущем надлежащее поведение несовершеннолетнего, осуществлять за ним повседневный контроль. Закон не требует согласия родителей (лиц, их заменяющих) на передачу им под надзор несовершеннолетнего, но практически оно необходимо, так как иначе теряется смысл этой меры. Если указанные лица в силу ряда причин не имеют возможности осуществлять контроль за поведением подростка, не способны обеспечивать должное воспитание, несовершеннолетнего целесообразно передавать под надзор государственному органу. Им в настоящее время является комиссия по делам несовершеннолетних при соответствующем местном органе самоуправления.</w:t>
      </w:r>
    </w:p>
    <w:p w:rsidR="00DA3F02" w:rsidRPr="00DA3F02" w:rsidRDefault="00DA3F02" w:rsidP="00DA3F02">
      <w:r w:rsidRPr="00DA3F02">
        <w:rPr>
          <w:b/>
          <w:bCs/>
          <w:i/>
          <w:iCs/>
        </w:rPr>
        <w:t>Обязанность загладить причинённый вред</w:t>
      </w:r>
      <w:r w:rsidRPr="00DA3F02">
        <w:t xml:space="preserve"> возлагается с учетом имущественного положения несовершеннолетнего и наличия у него соответствующих трудовых навыков. Законодатель не ставит цели вообще устранения вреда; загладить - значит преуменьшить, смягчить вред, причинённый потерпевшему совершённым преступлением.  Законом не определён и его вид; в преступлениях он может быть как материальным, так и моральным. Однако необходимо обратить внимание на содержащееся в ч. 3 ст. 91 УК РФ указание на имущественное положение несовершеннолетнего и его соответствующие трудовые навыки, свидетельствует о том, что законодатель имеет в виду в первую очередь имущественный ущерб.  Его возмещение возможно при следующих условиях: подросток имеет самостоятельный доход (заработная плата, стипендия, пенсия, другие законные источники) либо соответствующее имущество; обладает трудовыми навыками, позволяющими собственноручно устранить причинённый вред (отремонтировать повреждённые вещи, привести в надлежащий вид помещение и т.д.). Способ, которым заглажен причинённый вред, значения не имеет. Ущерб может быть возмещён деньгами, взамен </w:t>
      </w:r>
      <w:r w:rsidRPr="00DA3F02">
        <w:lastRenderedPageBreak/>
        <w:t>испорченного предмета передается качественная вещь, производится установка демонтированного оборудования и т.д. Возмещение ущерба в виде денежной компенсации следует применять крайне осторожно, дабы не спровоцировать нового имущественного преступления, вызванного материальными затруднениями несовершеннолетнего. Возмещение ущерба производится добровольно через судебного исполнителя.</w:t>
      </w:r>
    </w:p>
    <w:p w:rsidR="00DA3F02" w:rsidRPr="00DA3F02" w:rsidRDefault="00DA3F02" w:rsidP="00DA3F02">
      <w:r w:rsidRPr="00DA3F02">
        <w:rPr>
          <w:b/>
          <w:bCs/>
          <w:i/>
          <w:iCs/>
        </w:rPr>
        <w:t>Ограничение досуга</w:t>
      </w:r>
      <w:r w:rsidRPr="00DA3F02">
        <w:t> и установление особых требований к поведению несовершеннолетнего могут предусматривать запрет посещения определённых мест, использования определённых форм досуга, в том числе связанных с управлением механическим транспортным средством, ограничение пребывания вне дома после определённого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 Однако, все эти ограничения преследуют позитивную цель - оградить подростка от вредных влияний микросреды, а также с помощью контроля нормализовать его поведение.</w:t>
      </w:r>
    </w:p>
    <w:p w:rsidR="00DA3F02" w:rsidRPr="00DA3F02" w:rsidRDefault="00DA3F02" w:rsidP="00DA3F02">
      <w:r w:rsidRPr="00DA3F02">
        <w:t> Закон содержит примерный, а не исчерпывающий перечень возможных ограничений, применяемых к несовершеннолетнему. Он может быть существенно расширен с учетом конкретных обстоятельств совершения преступления, окружения подростка, его участия в неформальных объединениях антиобщественной направленности, условий, характера учёбы или трудовой деятельности, служебной, материальной или иной зависимости, взаимоотношений с потерпевшим, соучастниками преступления и т. д.</w:t>
      </w:r>
    </w:p>
    <w:p w:rsidR="00DA3F02" w:rsidRPr="00DA3F02" w:rsidRDefault="00DA3F02" w:rsidP="00DA3F02">
      <w:r w:rsidRPr="00DA3F02">
        <w:t>Применение таких принудительных мер воспитательного воздействия как </w:t>
      </w:r>
      <w:r w:rsidRPr="00DA3F02">
        <w:rPr>
          <w:i/>
          <w:iCs/>
        </w:rPr>
        <w:t>передача под надзор родителей или лиц, их заменяющих, либо специализированного государственного органа </w:t>
      </w:r>
      <w:r w:rsidRPr="00DA3F02">
        <w:t>и </w:t>
      </w:r>
      <w:r w:rsidRPr="00DA3F02">
        <w:rPr>
          <w:i/>
          <w:iCs/>
        </w:rPr>
        <w:t>ограничение досуга и установление особых требований к поведению несовершеннолетнего </w:t>
      </w:r>
      <w:r w:rsidRPr="00DA3F02">
        <w:t>устанавливается продолжительностью от одного месяца до двух лет при совершении преступлений небольшой тяжести и от шести месяцев до трех при совершении преступления средней тяжести.</w:t>
      </w:r>
    </w:p>
    <w:p w:rsidR="00DA3F02" w:rsidRPr="00DA3F02" w:rsidRDefault="00DA3F02" w:rsidP="00DA3F02">
      <w:r w:rsidRPr="00DA3F02">
        <w:t xml:space="preserve">Применение принудительных мер воспитательного воздействия в отношении несовершеннолетнего было известно и УК РСФСР. Однако, новый УК, кроме некоторого терминологического различия в наименованиях этих мер, содержит и более существенные отличия. Прежде всего, принудительные меры воспитательного воздействия могут применяться теперь не только при совершении преступлений небольшой тяжести (ранее - преступлений, не представляющих большой общественной опасности), но и преступлений средней тяжести. Кроме того, в новом УК не ограничиваются права освобождения несовершеннолетнего от уголовной ответственности с применением к нему принудительных мер воспитательного воздействия для органов дознания, следствия и прокуратуры, но назначение этих мер с учётом их принудительного характера исполнения возможно только судом. Федеральный закон от 8 декабря 2003 г. расширил применение </w:t>
      </w:r>
      <w:r w:rsidRPr="00DA3F02">
        <w:lastRenderedPageBreak/>
        <w:t>принудительных мер воспитательного воздействия, отменив ограничение применять их только за впервые совершенное преступление.</w:t>
      </w:r>
    </w:p>
    <w:p w:rsidR="00DA3F02" w:rsidRPr="00DA3F02" w:rsidRDefault="00DA3F02" w:rsidP="00DA3F02">
      <w:r w:rsidRPr="00DA3F02">
        <w:t>Применение принудительных мер в отношении несовершеннолетнего является альтернативой уголовной ответственности, исключающей применение к нему наказания. Суд может назначить одновременно несколько видов принудительных мер воспитательного воздействия. Это вполне обоснованно, поскольку по своему содержанию и направленности воздействия они различны и в реальной действительности могут сочетаться. Так, например, могут быть одновременно назначены предупреждение и передача под надзор родителей, возложение обязанности загладить причинённый вред и ограничение досуга. Согласно ч. 4 ст. 90 УК в случае систематического неисполнения лицом, не достигшим восемнадцатилетнего возраста,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Этим подчёркивается фактически условный характер применения принудительных мер воспитательного воздействия в отношении несовершеннолетних.</w:t>
      </w:r>
    </w:p>
    <w:p w:rsidR="00DA3F02" w:rsidRPr="00DA3F02" w:rsidRDefault="00DA3F02" w:rsidP="00DA3F02">
      <w:r w:rsidRPr="00DA3F02">
        <w:t>Кроме освобождения несовершеннолетнего от уголовной ответственности с применением к нему принудительных мер воспитательного воздействия, в уголовном законодательстве предусмотрено и освобождение несовершеннолетнего от наказания по тем же основаниям (ч. 1 ст. 92 УК РФ).</w:t>
      </w:r>
    </w:p>
    <w:p w:rsidR="00DA3F02" w:rsidRPr="00DA3F02" w:rsidRDefault="00DA3F02" w:rsidP="00DA3F02">
      <w:r w:rsidRPr="00DA3F02">
        <w:t>Предусмотрены и другие основания освобождения несовершеннолетнего от наказания. Так, в соответствии с ч. 2 ст. 92 УК РФ, несовершеннолетний, осужденный за совершение преступления средней тяжести, а также тяжкого преступления, может быть освобожден судом от наказания, если будет признано, что цели наказания могут быть достигнуты только путем помещения его в специальное учебно-воспитательное учреждение закрытого типа. Несовершеннолетний может быть помещен в указанное учреждение до достижения им возраста восемнадцати лет, но не более чем на три года.</w:t>
      </w:r>
    </w:p>
    <w:p w:rsidR="00DA3F02" w:rsidRPr="00DA3F02" w:rsidRDefault="00DA3F02" w:rsidP="00DA3F02">
      <w:r w:rsidRPr="00DA3F02">
        <w:t>К числу </w:t>
      </w:r>
      <w:r w:rsidRPr="00DA3F02">
        <w:rPr>
          <w:i/>
          <w:iCs/>
        </w:rPr>
        <w:t>специальных учебно-воспитательных учреждений закрытого типа</w:t>
      </w:r>
      <w:r w:rsidRPr="00DA3F02">
        <w:t> относятся специальные общеобразовательные школы и специальные профессионально-технические училища закрытого типа отдельно для мальчиков и для девочек. Помещение несовершеннолетнего в эти учреждения является наиболее строгой принудительной мерой воспитательного воздействия, так как в них установлены специальные требования режима и строгий надзор над несовершеннолетними, ограничивающий их свободный выход за пределы школы или училища.</w:t>
      </w:r>
    </w:p>
    <w:p w:rsidR="00DA3F02" w:rsidRPr="00DA3F02" w:rsidRDefault="00DA3F02" w:rsidP="00DA3F02">
      <w:r w:rsidRPr="00DA3F02">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bookmarkStart w:id="1" w:name="_ftnref69"/>
      <w:r w:rsidRPr="00DA3F02">
        <w:fldChar w:fldCharType="begin"/>
      </w:r>
      <w:r w:rsidRPr="00DA3F02">
        <w:instrText xml:space="preserve"> HYPERLINK "http://netprava.ru/ek/b24/18_2.htm" \l "_ftn69" \o "" </w:instrText>
      </w:r>
      <w:r w:rsidRPr="00DA3F02">
        <w:fldChar w:fldCharType="separate"/>
      </w:r>
      <w:r w:rsidRPr="00DA3F02">
        <w:rPr>
          <w:rStyle w:val="a3"/>
        </w:rPr>
        <w:t>[69]</w:t>
      </w:r>
      <w:r w:rsidRPr="00DA3F02">
        <w:fldChar w:fldCharType="end"/>
      </w:r>
      <w:bookmarkEnd w:id="1"/>
      <w:r w:rsidRPr="00DA3F02">
        <w:t>.</w:t>
      </w:r>
    </w:p>
    <w:p w:rsidR="00DA3F02" w:rsidRPr="00DA3F02" w:rsidRDefault="00DA3F02" w:rsidP="00DA3F02">
      <w:r w:rsidRPr="00DA3F02">
        <w:lastRenderedPageBreak/>
        <w:t>Уголовное законодательство, предусматривает возможность продления срока пребывания в указанных учреждениях.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bookmarkStart w:id="2" w:name="_ftnref70"/>
      <w:r w:rsidRPr="00DA3F02">
        <w:fldChar w:fldCharType="begin"/>
      </w:r>
      <w:r w:rsidRPr="00DA3F02">
        <w:instrText xml:space="preserve"> HYPERLINK "http://netprava.ru/ek/b24/18_2.htm" \l "_ftn70" \o "" </w:instrText>
      </w:r>
      <w:r w:rsidRPr="00DA3F02">
        <w:fldChar w:fldCharType="separate"/>
      </w:r>
      <w:r w:rsidRPr="00DA3F02">
        <w:rPr>
          <w:rStyle w:val="a3"/>
        </w:rPr>
        <w:t>[70]</w:t>
      </w:r>
      <w:r w:rsidRPr="00DA3F02">
        <w:fldChar w:fldCharType="end"/>
      </w:r>
      <w:bookmarkEnd w:id="2"/>
      <w:r w:rsidRPr="00DA3F02">
        <w:t>.</w:t>
      </w:r>
    </w:p>
    <w:p w:rsidR="00DA3F02" w:rsidRPr="00DA3F02" w:rsidRDefault="00DA3F02" w:rsidP="00DA3F02">
      <w:r w:rsidRPr="00DA3F02">
        <w:t>Несовершеннолетние, совершившие преступления, предусмотренные частями первой и второй статьи 111, частью второй статьи 117, частью третьей статьи 122, статьей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 частью первой статьи 205.1, статьей 205.3, частью второй статьи 205.4, частью второй статьи 205.5, частью первой статьи 206, статьей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УК РФ, освобождению от наказания в порядке, предусмотренном частью второй настоящей статьи, не подлежат.</w:t>
      </w:r>
    </w:p>
    <w:p w:rsidR="00DA3F02" w:rsidRPr="00DA3F02" w:rsidRDefault="00DA3F02" w:rsidP="00DA3F02">
      <w:r w:rsidRPr="00DA3F02">
        <w:t> Для лиц, совершивших преступления до достижения им восемнадцатилетнего возраста предусмотрены льготные сроки погашения судимости и они в три раза меньше в случае отбытия наказания в виде лишения свободы за преступления небольшой или средней тяжести, в два раза меньше за тяжкие преступления и почти в три раза меньше за особо тяжкие преступления. Так, в соответствии со ст. 95 УК РФ, для лиц, совершивших преступления до восемнадцати лет, сроки погашения судимости, предусмотренные ч. 3 ст.86 УК РФ, сокращаются и соответственно равны:</w:t>
      </w:r>
    </w:p>
    <w:p w:rsidR="00DA3F02" w:rsidRPr="00DA3F02" w:rsidRDefault="00DA3F02" w:rsidP="00DA3F02">
      <w:r w:rsidRPr="00DA3F02">
        <w:t>а) шести месяцам после отбытия или исполнения наказания более мягкого, чем лишение свободы;</w:t>
      </w:r>
    </w:p>
    <w:p w:rsidR="00DA3F02" w:rsidRPr="00DA3F02" w:rsidRDefault="00DA3F02" w:rsidP="00DA3F02">
      <w:r w:rsidRPr="00DA3F02">
        <w:t>б) одному году после отбытия лишения свободы за преступление небольшой или средней тяжести;</w:t>
      </w:r>
    </w:p>
    <w:p w:rsidR="00DA3F02" w:rsidRPr="00DA3F02" w:rsidRDefault="00DA3F02" w:rsidP="00DA3F02">
      <w:r w:rsidRPr="00DA3F02">
        <w:t>в) трем годам после отбытия лишения свободы за тяжкое или особо тяжкое преступление</w:t>
      </w:r>
      <w:bookmarkStart w:id="3" w:name="_ftnref71"/>
      <w:r w:rsidRPr="00DA3F02">
        <w:fldChar w:fldCharType="begin"/>
      </w:r>
      <w:r w:rsidRPr="00DA3F02">
        <w:instrText xml:space="preserve"> HYPERLINK "http://netprava.ru/ek/b24/18_2.htm" \l "_ftn71" \o "" </w:instrText>
      </w:r>
      <w:r w:rsidRPr="00DA3F02">
        <w:fldChar w:fldCharType="separate"/>
      </w:r>
      <w:r w:rsidRPr="00DA3F02">
        <w:rPr>
          <w:rStyle w:val="a3"/>
        </w:rPr>
        <w:t>[71]</w:t>
      </w:r>
      <w:r w:rsidRPr="00DA3F02">
        <w:fldChar w:fldCharType="end"/>
      </w:r>
      <w:bookmarkEnd w:id="3"/>
      <w:r w:rsidRPr="00DA3F02">
        <w:t>.</w:t>
      </w:r>
    </w:p>
    <w:p w:rsidR="00DA3F02" w:rsidRPr="00DA3F02" w:rsidRDefault="00DA3F02" w:rsidP="00DA3F02">
      <w:r w:rsidRPr="00DA3F02">
        <w:t>Таким образом, законодатель учитывает возрастные особенности лиц, совершивших преступления, при применении уголовной ответственности и наказания.</w:t>
      </w:r>
    </w:p>
    <w:p w:rsidR="00DA3F02" w:rsidRPr="003F7470" w:rsidRDefault="00DA3F02" w:rsidP="003F7470"/>
    <w:p w:rsidR="003F7470" w:rsidRPr="003F7470" w:rsidRDefault="003F7470" w:rsidP="003F7470"/>
    <w:p w:rsidR="003F7470" w:rsidRPr="003F7470" w:rsidRDefault="003F7470" w:rsidP="003F7470">
      <w:r w:rsidRPr="003F7470">
        <w:pict>
          <v:rect id="_x0000_i1025" style="width:154.35pt;height:.75pt" o:hrpct="330" o:hrstd="t" o:hrnoshade="t" o:hr="t" fillcolor="#ccc" stroked="f"/>
        </w:pict>
      </w:r>
    </w:p>
    <w:bookmarkStart w:id="4" w:name="_ftn68"/>
    <w:p w:rsidR="003F7470" w:rsidRPr="003F7470" w:rsidRDefault="003F7470" w:rsidP="003F7470">
      <w:r w:rsidRPr="003F7470">
        <w:fldChar w:fldCharType="begin"/>
      </w:r>
      <w:r w:rsidRPr="003F7470">
        <w:instrText xml:space="preserve"> HYPERLINK "http://netprava.ru/ek/b24/18_1.htm" \l "_ftnref68" \o "" </w:instrText>
      </w:r>
      <w:r w:rsidRPr="003F7470">
        <w:fldChar w:fldCharType="separate"/>
      </w:r>
      <w:r w:rsidRPr="003F7470">
        <w:rPr>
          <w:rStyle w:val="a3"/>
        </w:rPr>
        <w:t>[68]</w:t>
      </w:r>
      <w:r w:rsidRPr="003F7470">
        <w:fldChar w:fldCharType="end"/>
      </w:r>
      <w:bookmarkEnd w:id="4"/>
      <w:r w:rsidRPr="003F7470">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5" w:name="_ftn69"/>
    <w:p w:rsidR="00DA3F02" w:rsidRPr="00DA3F02" w:rsidRDefault="00DA3F02" w:rsidP="00DA3F02">
      <w:r w:rsidRPr="00DA3F02">
        <w:fldChar w:fldCharType="begin"/>
      </w:r>
      <w:r w:rsidRPr="00DA3F02">
        <w:instrText xml:space="preserve"> HYPERLINK "http://netprava.ru/ek/b24/18_2.htm" \l "_ftnref69" \o "" </w:instrText>
      </w:r>
      <w:r w:rsidRPr="00DA3F02">
        <w:fldChar w:fldCharType="separate"/>
      </w:r>
      <w:r w:rsidRPr="00DA3F02">
        <w:rPr>
          <w:rStyle w:val="a3"/>
        </w:rPr>
        <w:t>[69]</w:t>
      </w:r>
      <w:r w:rsidRPr="00DA3F02">
        <w:fldChar w:fldCharType="end"/>
      </w:r>
      <w:bookmarkEnd w:id="5"/>
      <w:r w:rsidRPr="00DA3F02">
        <w:t> См.: Федеральный закон РФ от 28 декабря 2010 г. № 427-ФЗ «О внесении изменений в Федеральный закон «Об основах системы профилактики безнадзорности и правонарушений несовершеннолетних»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 Российская газета, № 297, 31.12.2010 г.</w:t>
      </w:r>
    </w:p>
    <w:bookmarkStart w:id="6" w:name="_ftn70"/>
    <w:p w:rsidR="00DA3F02" w:rsidRPr="00DA3F02" w:rsidRDefault="00DA3F02" w:rsidP="00DA3F02">
      <w:r w:rsidRPr="00DA3F02">
        <w:fldChar w:fldCharType="begin"/>
      </w:r>
      <w:r w:rsidRPr="00DA3F02">
        <w:instrText xml:space="preserve"> HYPERLINK "http://netprava.ru/ek/b24/18_2.htm" \l "_ftnref70" \o "" </w:instrText>
      </w:r>
      <w:r w:rsidRPr="00DA3F02">
        <w:fldChar w:fldCharType="separate"/>
      </w:r>
      <w:r w:rsidRPr="00DA3F02">
        <w:rPr>
          <w:rStyle w:val="a3"/>
        </w:rPr>
        <w:t>[70]</w:t>
      </w:r>
      <w:r w:rsidRPr="00DA3F02">
        <w:fldChar w:fldCharType="end"/>
      </w:r>
      <w:bookmarkEnd w:id="6"/>
      <w:r w:rsidRPr="00DA3F02">
        <w:t> См.: Федеральный закон РФ от 28 декабря 2010 г. № 427-ФЗ «О внесении изменений в Федеральный закон «Об основах системы профилактики безнадзорности и правонарушений несовершеннолетних»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 Российская газета, № 297, 31.12.2010 г.</w:t>
      </w:r>
    </w:p>
    <w:bookmarkStart w:id="7" w:name="_ftn71"/>
    <w:p w:rsidR="00DA3F02" w:rsidRPr="00DA3F02" w:rsidRDefault="00DA3F02" w:rsidP="00DA3F02">
      <w:r w:rsidRPr="00DA3F02">
        <w:fldChar w:fldCharType="begin"/>
      </w:r>
      <w:r w:rsidRPr="00DA3F02">
        <w:instrText xml:space="preserve"> HYPERLINK "http://netprava.ru/ek/b24/18_2.htm" \l "_ftnref71" \o "" </w:instrText>
      </w:r>
      <w:r w:rsidRPr="00DA3F02">
        <w:fldChar w:fldCharType="separate"/>
      </w:r>
      <w:r w:rsidRPr="00DA3F02">
        <w:rPr>
          <w:rStyle w:val="a3"/>
        </w:rPr>
        <w:t>[71]</w:t>
      </w:r>
      <w:r w:rsidRPr="00DA3F02">
        <w:fldChar w:fldCharType="end"/>
      </w:r>
      <w:bookmarkEnd w:id="7"/>
      <w:r w:rsidRPr="00DA3F02">
        <w:t> Федеральный закон от 5 апреля 2010 № 48-ФЗ «О внесении изменения в статью 95 Уголовного кодекса Российской Федерации» //СЗ РФ. 2010. № 15. Ст. 1744.</w:t>
      </w:r>
    </w:p>
    <w:p w:rsidR="00D040D2" w:rsidRDefault="00D040D2">
      <w:bookmarkStart w:id="8" w:name="_GoBack"/>
      <w:bookmarkEnd w:id="8"/>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00"/>
    <w:rsid w:val="003F7470"/>
    <w:rsid w:val="00D040D2"/>
    <w:rsid w:val="00D91900"/>
    <w:rsid w:val="00DA3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1B66"/>
  <w15:chartTrackingRefBased/>
  <w15:docId w15:val="{90132E10-B6ED-4EF8-B6CE-DD16382B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7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6833">
      <w:bodyDiv w:val="1"/>
      <w:marLeft w:val="0"/>
      <w:marRight w:val="0"/>
      <w:marTop w:val="0"/>
      <w:marBottom w:val="0"/>
      <w:divBdr>
        <w:top w:val="none" w:sz="0" w:space="0" w:color="auto"/>
        <w:left w:val="none" w:sz="0" w:space="0" w:color="auto"/>
        <w:bottom w:val="none" w:sz="0" w:space="0" w:color="auto"/>
        <w:right w:val="none" w:sz="0" w:space="0" w:color="auto"/>
      </w:divBdr>
      <w:divsChild>
        <w:div w:id="1782217383">
          <w:marLeft w:val="0"/>
          <w:marRight w:val="0"/>
          <w:marTop w:val="0"/>
          <w:marBottom w:val="0"/>
          <w:divBdr>
            <w:top w:val="none" w:sz="0" w:space="0" w:color="auto"/>
            <w:left w:val="none" w:sz="0" w:space="0" w:color="auto"/>
            <w:bottom w:val="none" w:sz="0" w:space="0" w:color="auto"/>
            <w:right w:val="none" w:sz="0" w:space="0" w:color="auto"/>
          </w:divBdr>
        </w:div>
      </w:divsChild>
    </w:div>
    <w:div w:id="63796288">
      <w:bodyDiv w:val="1"/>
      <w:marLeft w:val="0"/>
      <w:marRight w:val="0"/>
      <w:marTop w:val="0"/>
      <w:marBottom w:val="0"/>
      <w:divBdr>
        <w:top w:val="none" w:sz="0" w:space="0" w:color="auto"/>
        <w:left w:val="none" w:sz="0" w:space="0" w:color="auto"/>
        <w:bottom w:val="none" w:sz="0" w:space="0" w:color="auto"/>
        <w:right w:val="none" w:sz="0" w:space="0" w:color="auto"/>
      </w:divBdr>
      <w:divsChild>
        <w:div w:id="22291668">
          <w:marLeft w:val="0"/>
          <w:marRight w:val="0"/>
          <w:marTop w:val="0"/>
          <w:marBottom w:val="0"/>
          <w:divBdr>
            <w:top w:val="none" w:sz="0" w:space="0" w:color="auto"/>
            <w:left w:val="none" w:sz="0" w:space="0" w:color="auto"/>
            <w:bottom w:val="none" w:sz="0" w:space="0" w:color="auto"/>
            <w:right w:val="none" w:sz="0" w:space="0" w:color="auto"/>
          </w:divBdr>
        </w:div>
        <w:div w:id="1799757871">
          <w:marLeft w:val="0"/>
          <w:marRight w:val="0"/>
          <w:marTop w:val="0"/>
          <w:marBottom w:val="0"/>
          <w:divBdr>
            <w:top w:val="none" w:sz="0" w:space="0" w:color="auto"/>
            <w:left w:val="none" w:sz="0" w:space="0" w:color="auto"/>
            <w:bottom w:val="none" w:sz="0" w:space="0" w:color="auto"/>
            <w:right w:val="none" w:sz="0" w:space="0" w:color="auto"/>
          </w:divBdr>
        </w:div>
        <w:div w:id="1283922199">
          <w:marLeft w:val="0"/>
          <w:marRight w:val="0"/>
          <w:marTop w:val="0"/>
          <w:marBottom w:val="0"/>
          <w:divBdr>
            <w:top w:val="none" w:sz="0" w:space="0" w:color="auto"/>
            <w:left w:val="none" w:sz="0" w:space="0" w:color="auto"/>
            <w:bottom w:val="none" w:sz="0" w:space="0" w:color="auto"/>
            <w:right w:val="none" w:sz="0" w:space="0" w:color="auto"/>
          </w:divBdr>
        </w:div>
      </w:divsChild>
    </w:div>
    <w:div w:id="16517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4850</Words>
  <Characters>27647</Characters>
  <Application>Microsoft Office Word</Application>
  <DocSecurity>0</DocSecurity>
  <Lines>230</Lines>
  <Paragraphs>64</Paragraphs>
  <ScaleCrop>false</ScaleCrop>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3</cp:revision>
  <dcterms:created xsi:type="dcterms:W3CDTF">2019-11-08T02:11:00Z</dcterms:created>
  <dcterms:modified xsi:type="dcterms:W3CDTF">2019-11-08T02:12:00Z</dcterms:modified>
</cp:coreProperties>
</file>